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6A934539" w14:textId="4C54BB6C" w:rsidR="00450C5A" w:rsidRDefault="00450C5A" w:rsidP="00605CB8">
      <w:pPr>
        <w:jc w:val="center"/>
        <w:rPr>
          <w:b/>
          <w:bCs/>
          <w:color w:val="808080" w:themeColor="background1" w:themeShade="80"/>
          <w:sz w:val="48"/>
          <w:szCs w:val="48"/>
        </w:rPr>
      </w:pPr>
    </w:p>
    <w:p w14:paraId="69A700B0" w14:textId="77777777" w:rsidR="00B50F30" w:rsidRPr="002B2D14" w:rsidRDefault="00B50F30" w:rsidP="00605CB8">
      <w:pPr>
        <w:jc w:val="center"/>
        <w:rPr>
          <w:b/>
          <w:bCs/>
          <w:color w:val="808080" w:themeColor="background1" w:themeShade="80"/>
          <w:sz w:val="28"/>
          <w:szCs w:val="28"/>
        </w:rPr>
      </w:pPr>
    </w:p>
    <w:p w14:paraId="7F8D1266" w14:textId="79AD4713" w:rsidR="00A368EB" w:rsidRPr="00CF6E9C" w:rsidRDefault="00A368EB" w:rsidP="00605CB8">
      <w:pPr>
        <w:jc w:val="center"/>
        <w:rPr>
          <w:b/>
          <w:bCs/>
          <w:color w:val="4F6228" w:themeColor="accent3" w:themeShade="80"/>
          <w:sz w:val="52"/>
          <w:szCs w:val="52"/>
        </w:rPr>
      </w:pPr>
      <w:r w:rsidRPr="00CF6E9C">
        <w:rPr>
          <w:b/>
          <w:bCs/>
          <w:color w:val="4F6228" w:themeColor="accent3" w:themeShade="80"/>
          <w:sz w:val="52"/>
          <w:szCs w:val="52"/>
        </w:rPr>
        <w:t xml:space="preserve">County of Santa Cruz  </w:t>
      </w:r>
    </w:p>
    <w:p w14:paraId="6207C95D" w14:textId="392D1562" w:rsidR="00A368EB" w:rsidRPr="00CF6E9C" w:rsidRDefault="00292B21" w:rsidP="00A368EB">
      <w:pPr>
        <w:jc w:val="center"/>
        <w:rPr>
          <w:rFonts w:ascii="Abadi Extra Light" w:hAnsi="Abadi Extra Light" w:cstheme="minorHAnsi"/>
          <w:b/>
          <w:bCs/>
          <w:color w:val="4F6228" w:themeColor="accent3" w:themeShade="80"/>
          <w:sz w:val="52"/>
          <w:szCs w:val="52"/>
        </w:rPr>
      </w:pPr>
      <w:r>
        <w:rPr>
          <w:b/>
          <w:bCs/>
          <w:color w:val="4F6228" w:themeColor="accent3" w:themeShade="80"/>
          <w:sz w:val="52"/>
          <w:szCs w:val="52"/>
        </w:rPr>
        <w:t>I</w:t>
      </w:r>
      <w:r w:rsidR="00A368EB" w:rsidRPr="00CF6E9C">
        <w:rPr>
          <w:b/>
          <w:bCs/>
          <w:color w:val="4F6228" w:themeColor="accent3" w:themeShade="80"/>
          <w:sz w:val="52"/>
          <w:szCs w:val="52"/>
        </w:rPr>
        <w:t>nvites you to apply for the position of</w:t>
      </w:r>
      <w:r w:rsidR="00A368EB" w:rsidRPr="00CF6E9C">
        <w:rPr>
          <w:rFonts w:ascii="Abadi Extra Light" w:hAnsi="Abadi Extra Light" w:cstheme="minorHAnsi"/>
          <w:b/>
          <w:bCs/>
          <w:color w:val="4F6228" w:themeColor="accent3" w:themeShade="80"/>
          <w:sz w:val="52"/>
          <w:szCs w:val="52"/>
        </w:rPr>
        <w:t xml:space="preserve">   </w:t>
      </w:r>
    </w:p>
    <w:p w14:paraId="5FC4EDCB" w14:textId="77777777" w:rsidR="00A368EB" w:rsidRPr="001F535D" w:rsidRDefault="00A368EB" w:rsidP="00A368EB">
      <w:pPr>
        <w:jc w:val="center"/>
        <w:rPr>
          <w:rFonts w:ascii="Abadi Extra Light" w:hAnsi="Abadi Extra Light" w:cstheme="minorHAnsi"/>
          <w:b/>
          <w:bCs/>
          <w:color w:val="808080" w:themeColor="background1" w:themeShade="80"/>
          <w:sz w:val="20"/>
          <w:szCs w:val="20"/>
        </w:rPr>
      </w:pPr>
    </w:p>
    <w:p w14:paraId="20E36C00" w14:textId="77777777" w:rsidR="00A368EB" w:rsidRPr="00A531E3" w:rsidRDefault="00A368EB" w:rsidP="00A368EB">
      <w:pPr>
        <w:jc w:val="center"/>
        <w:rPr>
          <w:rFonts w:ascii="Abadi Extra Light" w:hAnsi="Abadi Extra Light" w:cstheme="minorHAnsi"/>
          <w:b/>
          <w:bCs/>
          <w:color w:val="808080" w:themeColor="background1" w:themeShade="80"/>
          <w:sz w:val="36"/>
          <w:szCs w:val="32"/>
        </w:rPr>
      </w:pPr>
      <w:r>
        <w:rPr>
          <w:rFonts w:ascii="Abadi Extra Light" w:hAnsi="Abadi Extra Light"/>
          <w:b/>
          <w:bCs/>
          <w:noProof/>
          <w:color w:val="FFFFFF" w:themeColor="background1"/>
          <w:sz w:val="72"/>
          <w:szCs w:val="32"/>
        </w:rPr>
        <w:drawing>
          <wp:inline distT="0" distB="0" distL="0" distR="0" wp14:anchorId="57B9420A" wp14:editId="53A81B40">
            <wp:extent cx="680720" cy="692129"/>
            <wp:effectExtent l="0" t="0" r="5080" b="0"/>
            <wp:docPr id="1" name="Picture 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0867" cy="712614"/>
                    </a:xfrm>
                    <a:prstGeom prst="rect">
                      <a:avLst/>
                    </a:prstGeom>
                  </pic:spPr>
                </pic:pic>
              </a:graphicData>
            </a:graphic>
          </wp:inline>
        </w:drawing>
      </w:r>
    </w:p>
    <w:p w14:paraId="4D238877" w14:textId="77777777" w:rsidR="001F535D" w:rsidRPr="00605CB8" w:rsidRDefault="001F535D" w:rsidP="00A368EB">
      <w:pPr>
        <w:jc w:val="center"/>
        <w:rPr>
          <w:rFonts w:ascii="Georgia" w:hAnsi="Georgia" w:cs="Arial"/>
          <w:b/>
          <w:bCs/>
          <w:color w:val="548DD4" w:themeColor="text2" w:themeTint="99"/>
          <w:sz w:val="10"/>
          <w:szCs w:val="10"/>
        </w:rPr>
      </w:pPr>
    </w:p>
    <w:p w14:paraId="20549914" w14:textId="517C7634" w:rsidR="00A368EB" w:rsidRPr="00450C5A" w:rsidRDefault="00A368EB" w:rsidP="00A368EB">
      <w:pPr>
        <w:jc w:val="center"/>
        <w:rPr>
          <w:rFonts w:ascii="Georgia" w:hAnsi="Georgia" w:cs="Arial"/>
          <w:b/>
          <w:bCs/>
          <w:color w:val="1F497D" w:themeColor="text2"/>
          <w:sz w:val="72"/>
          <w:szCs w:val="72"/>
        </w:rPr>
      </w:pPr>
      <w:r w:rsidRPr="00450C5A">
        <w:rPr>
          <w:rFonts w:ascii="Georgia" w:hAnsi="Georgia" w:cs="Arial"/>
          <w:b/>
          <w:bCs/>
          <w:color w:val="1F497D" w:themeColor="text2"/>
          <w:sz w:val="72"/>
          <w:szCs w:val="72"/>
        </w:rPr>
        <w:t xml:space="preserve">COUNTY </w:t>
      </w:r>
    </w:p>
    <w:p w14:paraId="688158D3" w14:textId="77777777" w:rsidR="00A368EB" w:rsidRPr="00450C5A" w:rsidRDefault="00A368EB" w:rsidP="00A368EB">
      <w:pPr>
        <w:jc w:val="center"/>
        <w:rPr>
          <w:rFonts w:ascii="Georgia" w:hAnsi="Georgia" w:cs="Arial"/>
          <w:b/>
          <w:color w:val="1F497D" w:themeColor="text2"/>
          <w:sz w:val="72"/>
          <w:szCs w:val="72"/>
        </w:rPr>
      </w:pPr>
      <w:r w:rsidRPr="00450C5A">
        <w:rPr>
          <w:rFonts w:ascii="Georgia" w:hAnsi="Georgia" w:cs="Arial"/>
          <w:b/>
          <w:bCs/>
          <w:color w:val="1F497D" w:themeColor="text2"/>
          <w:sz w:val="72"/>
          <w:szCs w:val="72"/>
        </w:rPr>
        <w:t>SAFETY OFFICER</w:t>
      </w:r>
    </w:p>
    <w:p w14:paraId="45397836" w14:textId="6558272E" w:rsidR="00A368EB" w:rsidRPr="009A1355" w:rsidRDefault="00A368EB" w:rsidP="00A368EB">
      <w:pPr>
        <w:jc w:val="center"/>
        <w:rPr>
          <w:rFonts w:asciiTheme="minorHAnsi" w:hAnsiTheme="minorHAnsi" w:cstheme="minorHAnsi"/>
          <w:b/>
          <w:bCs/>
          <w:color w:val="17365D" w:themeColor="text2" w:themeShade="BF"/>
          <w:sz w:val="36"/>
          <w:szCs w:val="36"/>
        </w:rPr>
      </w:pPr>
    </w:p>
    <w:p w14:paraId="48C57620" w14:textId="146B004B" w:rsidR="00A368EB" w:rsidRPr="009A1355" w:rsidRDefault="00A368EB" w:rsidP="00A368EB">
      <w:pPr>
        <w:jc w:val="center"/>
        <w:rPr>
          <w:rFonts w:asciiTheme="majorHAnsi" w:hAnsiTheme="majorHAnsi" w:cs="Arial"/>
          <w:b/>
          <w:bCs/>
          <w:color w:val="F79646" w:themeColor="accent6"/>
          <w:sz w:val="40"/>
          <w:szCs w:val="40"/>
        </w:rPr>
      </w:pPr>
      <w:r w:rsidRPr="009A1355">
        <w:rPr>
          <w:rFonts w:asciiTheme="majorHAnsi" w:hAnsiTheme="majorHAnsi" w:cs="Arial"/>
          <w:b/>
          <w:bCs/>
          <w:color w:val="F79646" w:themeColor="accent6"/>
          <w:sz w:val="40"/>
          <w:szCs w:val="40"/>
        </w:rPr>
        <w:t>$ 90,792 – $ 121,742 Annually</w:t>
      </w:r>
    </w:p>
    <w:p w14:paraId="67F6FA29" w14:textId="77777777" w:rsidR="00450C5A" w:rsidRDefault="00450C5A" w:rsidP="00A368EB">
      <w:pPr>
        <w:jc w:val="center"/>
        <w:rPr>
          <w:rFonts w:ascii="Arial" w:hAnsi="Arial" w:cs="Arial"/>
          <w:b/>
          <w:bCs/>
          <w:color w:val="808080" w:themeColor="background1" w:themeShade="80"/>
          <w:sz w:val="36"/>
          <w:szCs w:val="36"/>
        </w:rPr>
      </w:pPr>
    </w:p>
    <w:p w14:paraId="28AB4B34" w14:textId="7D0B7A01" w:rsidR="00450C5A" w:rsidRPr="009C5FD6" w:rsidRDefault="00450C5A" w:rsidP="00A368EB">
      <w:pPr>
        <w:jc w:val="center"/>
        <w:rPr>
          <w:rFonts w:ascii="Arial" w:hAnsi="Arial" w:cs="Arial"/>
          <w:b/>
          <w:bCs/>
          <w:color w:val="808080" w:themeColor="background1" w:themeShade="80"/>
          <w:sz w:val="36"/>
          <w:szCs w:val="36"/>
        </w:rPr>
      </w:pPr>
      <w:r w:rsidRPr="00450C5A">
        <w:rPr>
          <w:noProof/>
        </w:rPr>
        <w:drawing>
          <wp:inline distT="0" distB="0" distL="0" distR="0" wp14:anchorId="3C54792A" wp14:editId="0FB92364">
            <wp:extent cx="6400800" cy="3771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3771900"/>
                    </a:xfrm>
                    <a:prstGeom prst="rect">
                      <a:avLst/>
                    </a:prstGeom>
                    <a:noFill/>
                    <a:ln>
                      <a:noFill/>
                    </a:ln>
                  </pic:spPr>
                </pic:pic>
              </a:graphicData>
            </a:graphic>
          </wp:inline>
        </w:drawing>
      </w:r>
    </w:p>
    <w:p w14:paraId="5A51808A" w14:textId="77777777" w:rsidR="00A368EB" w:rsidRPr="009A7B0C" w:rsidRDefault="00A368EB" w:rsidP="00A368EB">
      <w:pPr>
        <w:jc w:val="center"/>
        <w:rPr>
          <w:rFonts w:asciiTheme="minorHAnsi" w:hAnsiTheme="minorHAnsi" w:cstheme="minorHAnsi"/>
          <w:color w:val="17365D" w:themeColor="text2" w:themeShade="BF"/>
          <w:sz w:val="12"/>
          <w:szCs w:val="12"/>
        </w:rPr>
      </w:pPr>
    </w:p>
    <w:p w14:paraId="03BD22F3" w14:textId="77777777" w:rsidR="00A368EB" w:rsidRPr="009A7B0C" w:rsidRDefault="00A368EB" w:rsidP="00A368EB">
      <w:pPr>
        <w:rPr>
          <w:rFonts w:asciiTheme="minorHAnsi" w:hAnsiTheme="minorHAnsi" w:cstheme="minorHAnsi"/>
          <w:color w:val="17365D" w:themeColor="text2" w:themeShade="BF"/>
          <w:sz w:val="12"/>
          <w:szCs w:val="12"/>
        </w:rPr>
      </w:pPr>
      <w:r>
        <w:rPr>
          <w:rFonts w:asciiTheme="minorHAnsi" w:hAnsiTheme="minorHAnsi" w:cstheme="minorHAnsi"/>
          <w:color w:val="17365D" w:themeColor="text2" w:themeShade="BF"/>
          <w:sz w:val="12"/>
          <w:szCs w:val="12"/>
        </w:rPr>
        <w:tab/>
        <w:t xml:space="preserve">                          </w:t>
      </w:r>
      <w:r>
        <w:rPr>
          <w:rFonts w:asciiTheme="minorHAnsi" w:hAnsiTheme="minorHAnsi" w:cstheme="minorHAnsi"/>
          <w:color w:val="17365D" w:themeColor="text2" w:themeShade="BF"/>
          <w:sz w:val="12"/>
          <w:szCs w:val="12"/>
        </w:rPr>
        <w:tab/>
      </w:r>
    </w:p>
    <w:p w14:paraId="36EE8D04" w14:textId="77777777" w:rsidR="00A368EB" w:rsidRPr="009A7B0C" w:rsidRDefault="00A368EB" w:rsidP="00A368EB">
      <w:pPr>
        <w:jc w:val="center"/>
        <w:rPr>
          <w:rFonts w:asciiTheme="minorHAnsi" w:hAnsiTheme="minorHAnsi" w:cstheme="minorHAnsi"/>
          <w:color w:val="17365D" w:themeColor="text2" w:themeShade="BF"/>
          <w:sz w:val="12"/>
          <w:szCs w:val="12"/>
        </w:rPr>
      </w:pPr>
    </w:p>
    <w:p w14:paraId="61ABDCD2" w14:textId="44B8AA05" w:rsidR="00A368EB" w:rsidRPr="009C5FD6" w:rsidRDefault="00A368EB" w:rsidP="00A368EB">
      <w:pPr>
        <w:jc w:val="center"/>
        <w:rPr>
          <w:rFonts w:ascii="Mangal" w:hAnsi="Mangal" w:cs="Mangal"/>
          <w:b/>
          <w:bCs/>
          <w:color w:val="92D050"/>
          <w:sz w:val="36"/>
          <w:szCs w:val="36"/>
        </w:rPr>
      </w:pPr>
      <w:r w:rsidRPr="00654C7A">
        <w:rPr>
          <w:rFonts w:asciiTheme="majorHAnsi" w:hAnsiTheme="majorHAnsi" w:cs="Mangal"/>
          <w:b/>
          <w:bCs/>
          <w:color w:val="F79646" w:themeColor="accent6"/>
          <w:sz w:val="36"/>
          <w:szCs w:val="36"/>
        </w:rPr>
        <w:t>LIVE</w:t>
      </w:r>
      <w:r w:rsidRPr="00654C7A">
        <w:rPr>
          <w:rFonts w:asciiTheme="majorHAnsi" w:hAnsiTheme="majorHAnsi" w:cs="Mangal"/>
          <w:b/>
          <w:bCs/>
          <w:color w:val="000000" w:themeColor="text1"/>
          <w:sz w:val="36"/>
          <w:szCs w:val="36"/>
        </w:rPr>
        <w:t>,</w:t>
      </w:r>
      <w:r w:rsidRPr="00654C7A">
        <w:rPr>
          <w:rFonts w:asciiTheme="majorHAnsi" w:hAnsiTheme="majorHAnsi" w:cs="Mangal"/>
          <w:b/>
          <w:bCs/>
          <w:color w:val="92D050"/>
          <w:sz w:val="36"/>
          <w:szCs w:val="36"/>
        </w:rPr>
        <w:t xml:space="preserve"> WORK </w:t>
      </w:r>
      <w:r w:rsidRPr="00654C7A">
        <w:rPr>
          <w:rFonts w:asciiTheme="majorHAnsi" w:hAnsiTheme="majorHAnsi" w:cs="Mangal"/>
          <w:b/>
          <w:bCs/>
          <w:color w:val="808080" w:themeColor="background1" w:themeShade="80"/>
          <w:sz w:val="36"/>
          <w:szCs w:val="36"/>
        </w:rPr>
        <w:t>&amp;</w:t>
      </w:r>
      <w:r w:rsidRPr="00654C7A">
        <w:rPr>
          <w:rFonts w:asciiTheme="majorHAnsi" w:hAnsiTheme="majorHAnsi" w:cs="Mangal"/>
          <w:b/>
          <w:bCs/>
          <w:color w:val="92D050"/>
          <w:sz w:val="36"/>
          <w:szCs w:val="36"/>
        </w:rPr>
        <w:t xml:space="preserve"> </w:t>
      </w:r>
      <w:r w:rsidRPr="00654C7A">
        <w:rPr>
          <w:rFonts w:asciiTheme="majorHAnsi" w:hAnsiTheme="majorHAnsi" w:cs="Mangal"/>
          <w:b/>
          <w:bCs/>
          <w:color w:val="548DD4" w:themeColor="text2" w:themeTint="99"/>
          <w:sz w:val="36"/>
          <w:szCs w:val="36"/>
        </w:rPr>
        <w:t>PLAY</w:t>
      </w:r>
      <w:r w:rsidRPr="00654C7A">
        <w:rPr>
          <w:rFonts w:asciiTheme="majorHAnsi" w:hAnsiTheme="majorHAnsi" w:cs="Mangal"/>
          <w:b/>
          <w:bCs/>
          <w:color w:val="92D050"/>
          <w:sz w:val="36"/>
          <w:szCs w:val="36"/>
        </w:rPr>
        <w:t xml:space="preserve"> </w:t>
      </w:r>
      <w:r w:rsidRPr="00654C7A">
        <w:rPr>
          <w:rFonts w:asciiTheme="majorHAnsi" w:hAnsiTheme="majorHAnsi" w:cs="Mangal"/>
          <w:b/>
          <w:bCs/>
          <w:color w:val="808080" w:themeColor="background1" w:themeShade="80"/>
          <w:sz w:val="36"/>
          <w:szCs w:val="36"/>
        </w:rPr>
        <w:t>IN BEAUTIFUL SANTA CRUZ</w:t>
      </w:r>
      <w:r w:rsidR="001903D7">
        <w:rPr>
          <w:rFonts w:asciiTheme="majorHAnsi" w:hAnsiTheme="majorHAnsi" w:cs="Mangal"/>
          <w:b/>
          <w:bCs/>
          <w:color w:val="808080" w:themeColor="background1" w:themeShade="80"/>
          <w:sz w:val="36"/>
          <w:szCs w:val="36"/>
        </w:rPr>
        <w:t xml:space="preserve"> COUNTY</w:t>
      </w:r>
    </w:p>
    <w:p w14:paraId="194348EC" w14:textId="77777777" w:rsidR="00A368EB" w:rsidRPr="009A7B0C" w:rsidRDefault="00A368EB" w:rsidP="00A368EB">
      <w:pPr>
        <w:jc w:val="center"/>
        <w:rPr>
          <w:rFonts w:asciiTheme="minorHAnsi" w:hAnsiTheme="minorHAnsi" w:cstheme="minorHAnsi"/>
          <w:b/>
          <w:bCs/>
          <w:color w:val="4BACC6" w:themeColor="accent5"/>
          <w:sz w:val="40"/>
          <w:szCs w:val="32"/>
        </w:rPr>
      </w:pPr>
      <w:r w:rsidRPr="009A7B0C">
        <w:rPr>
          <w:rFonts w:asciiTheme="minorHAnsi" w:hAnsiTheme="minorHAnsi" w:cstheme="minorHAnsi"/>
          <w:b/>
          <w:bCs/>
          <w:color w:val="4BACC6" w:themeColor="accent5"/>
          <w:sz w:val="40"/>
          <w:szCs w:val="32"/>
        </w:rPr>
        <w:t xml:space="preserve">                         </w:t>
      </w:r>
    </w:p>
    <w:p w14:paraId="23223FF4" w14:textId="4551370A" w:rsidR="008C7E86" w:rsidRPr="002F33C6" w:rsidRDefault="00A368EB" w:rsidP="00A368EB">
      <w:pPr>
        <w:jc w:val="center"/>
        <w:rPr>
          <w:noProof/>
          <w:color w:val="4F6228" w:themeColor="accent3" w:themeShade="80"/>
        </w:rPr>
      </w:pPr>
      <w:r w:rsidRPr="002F33C6">
        <w:rPr>
          <w:b/>
          <w:bCs/>
          <w:color w:val="4F6228" w:themeColor="accent3" w:themeShade="80"/>
          <w:sz w:val="40"/>
          <w:szCs w:val="32"/>
        </w:rPr>
        <w:t>Application Deadline:  Friday, January 29, 2021</w:t>
      </w:r>
    </w:p>
    <w:p w14:paraId="4421183C" w14:textId="5B815C40" w:rsidR="00582B87" w:rsidRDefault="00582B87" w:rsidP="008C7E86">
      <w:pPr>
        <w:jc w:val="center"/>
        <w:rPr>
          <w:rFonts w:asciiTheme="minorHAnsi" w:hAnsiTheme="minorHAnsi" w:cstheme="minorHAnsi"/>
          <w:bCs/>
          <w:color w:val="00B050"/>
          <w:sz w:val="28"/>
          <w:szCs w:val="28"/>
        </w:rPr>
      </w:pPr>
      <w:bookmarkStart w:id="0" w:name="_Hlk521650434"/>
    </w:p>
    <w:p w14:paraId="5A319AB0" w14:textId="55115CFF" w:rsidR="00E11C6F" w:rsidRDefault="00E11C6F" w:rsidP="00F2632A">
      <w:pPr>
        <w:rPr>
          <w:b/>
          <w:color w:val="00B050"/>
          <w:sz w:val="32"/>
          <w:szCs w:val="32"/>
          <w:u w:val="single"/>
        </w:rPr>
      </w:pPr>
    </w:p>
    <w:p w14:paraId="6B7071B4" w14:textId="77777777" w:rsidR="00D30A68" w:rsidRDefault="00D30A68" w:rsidP="00F2632A">
      <w:pPr>
        <w:rPr>
          <w:b/>
          <w:color w:val="365F91" w:themeColor="accent1" w:themeShade="BF"/>
          <w:sz w:val="32"/>
          <w:szCs w:val="32"/>
          <w:u w:val="single"/>
        </w:rPr>
      </w:pPr>
    </w:p>
    <w:p w14:paraId="125DE91C" w14:textId="77777777" w:rsidR="00D30A68" w:rsidRDefault="00D30A68" w:rsidP="00F2632A">
      <w:pPr>
        <w:rPr>
          <w:b/>
          <w:color w:val="365F91" w:themeColor="accent1" w:themeShade="BF"/>
          <w:sz w:val="32"/>
          <w:szCs w:val="32"/>
          <w:u w:val="single"/>
        </w:rPr>
      </w:pPr>
    </w:p>
    <w:p w14:paraId="057A898D" w14:textId="3FF8918E" w:rsidR="00F11E3D" w:rsidRPr="00E22025" w:rsidRDefault="00E11C6F" w:rsidP="00F2632A">
      <w:pPr>
        <w:rPr>
          <w:b/>
          <w:color w:val="00B050"/>
          <w:sz w:val="32"/>
          <w:szCs w:val="32"/>
          <w:u w:val="single"/>
        </w:rPr>
      </w:pPr>
      <w:r w:rsidRPr="00C0021F">
        <w:rPr>
          <w:noProof/>
          <w:color w:val="365F91" w:themeColor="accent1" w:themeShade="BF"/>
          <w:sz w:val="28"/>
          <w:szCs w:val="28"/>
        </w:rPr>
        <w:drawing>
          <wp:anchor distT="0" distB="0" distL="114300" distR="114300" simplePos="0" relativeHeight="251749376" behindDoc="1" locked="0" layoutInCell="1" allowOverlap="1" wp14:anchorId="0C4F287B" wp14:editId="17798616">
            <wp:simplePos x="0" y="0"/>
            <wp:positionH relativeFrom="column">
              <wp:posOffset>4953000</wp:posOffset>
            </wp:positionH>
            <wp:positionV relativeFrom="paragraph">
              <wp:posOffset>391795</wp:posOffset>
            </wp:positionV>
            <wp:extent cx="2028825" cy="1352550"/>
            <wp:effectExtent l="0" t="0" r="9525" b="0"/>
            <wp:wrapTight wrapText="bothSides">
              <wp:wrapPolygon edited="0">
                <wp:start x="8113" y="0"/>
                <wp:lineTo x="6490" y="608"/>
                <wp:lineTo x="1420" y="4259"/>
                <wp:lineTo x="0" y="8823"/>
                <wp:lineTo x="0" y="11865"/>
                <wp:lineTo x="811" y="14907"/>
                <wp:lineTo x="811" y="15515"/>
                <wp:lineTo x="4665" y="19775"/>
                <wp:lineTo x="5273" y="20079"/>
                <wp:lineTo x="8721" y="21296"/>
                <wp:lineTo x="9735" y="21296"/>
                <wp:lineTo x="11966" y="21296"/>
                <wp:lineTo x="12777" y="21296"/>
                <wp:lineTo x="16225" y="20079"/>
                <wp:lineTo x="16834" y="19775"/>
                <wp:lineTo x="20687" y="15515"/>
                <wp:lineTo x="20687" y="14907"/>
                <wp:lineTo x="21499" y="11865"/>
                <wp:lineTo x="21499" y="8823"/>
                <wp:lineTo x="20079" y="4259"/>
                <wp:lineTo x="15008" y="608"/>
                <wp:lineTo x="13386" y="0"/>
                <wp:lineTo x="811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8825" cy="1352550"/>
                    </a:xfrm>
                    <a:prstGeom prst="ellipse">
                      <a:avLst/>
                    </a:prstGeom>
                    <a:ln>
                      <a:noFill/>
                    </a:ln>
                    <a:effectLst>
                      <a:softEdge rad="112500"/>
                    </a:effectLst>
                  </pic:spPr>
                </pic:pic>
              </a:graphicData>
            </a:graphic>
            <wp14:sizeRelV relativeFrom="margin">
              <wp14:pctHeight>0</wp14:pctHeight>
            </wp14:sizeRelV>
          </wp:anchor>
        </w:drawing>
      </w:r>
      <w:r w:rsidR="00F11E3D" w:rsidRPr="00C0021F">
        <w:rPr>
          <w:b/>
          <w:color w:val="365F91" w:themeColor="accent1" w:themeShade="BF"/>
          <w:sz w:val="28"/>
          <w:szCs w:val="28"/>
          <w:u w:val="single"/>
        </w:rPr>
        <w:t>The Community</w:t>
      </w:r>
      <w:r w:rsidR="00C0021F" w:rsidRPr="00C0021F">
        <w:rPr>
          <w:b/>
          <w:color w:val="365F91" w:themeColor="accent1" w:themeShade="BF"/>
          <w:sz w:val="28"/>
          <w:szCs w:val="28"/>
          <w:u w:val="single"/>
        </w:rPr>
        <w:t xml:space="preserve"> </w:t>
      </w:r>
      <w:r w:rsidR="00F11E3D" w:rsidRPr="00C0021F">
        <w:rPr>
          <w:b/>
          <w:color w:val="365F91" w:themeColor="accent1" w:themeShade="BF"/>
          <w:sz w:val="28"/>
          <w:szCs w:val="28"/>
          <w:u w:val="single"/>
        </w:rPr>
        <w:t>of Santa Cruz</w:t>
      </w:r>
      <w:r w:rsidR="00F2632A" w:rsidRPr="00C0021F">
        <w:rPr>
          <w:b/>
          <w:color w:val="365F91" w:themeColor="accent1" w:themeShade="BF"/>
          <w:sz w:val="28"/>
          <w:szCs w:val="28"/>
          <w:u w:val="single"/>
        </w:rPr>
        <w:t>:</w:t>
      </w:r>
      <w:r w:rsidR="00F2632A" w:rsidRPr="00450C5A">
        <w:rPr>
          <w:b/>
          <w:color w:val="365F91" w:themeColor="accent1" w:themeShade="BF"/>
          <w:sz w:val="32"/>
          <w:szCs w:val="32"/>
        </w:rPr>
        <w:t xml:space="preserve">  </w:t>
      </w:r>
      <w:r w:rsidR="00F11E3D" w:rsidRPr="00E22025">
        <w:t xml:space="preserve">Stunning Santa Cruz County has approximately 270,000 residents and is situated in the northern area of Monterey Bay, 70 miles south of San Francisco and 35 miles southwest of the Silicon Valley. The County’s natural beauty is apparent in its pristine beaches, lush redwood forests, and rich farmland. The County enjoys an ideal Mediterranean climate with low humidity and approximately 300 days of sunshine a year. The area’s unique shops and restaurants, coupled with a multitude of cultural and recreational activities, including theatre, music, art as well as golfing, surfing, hiking, and biking, offer a wealth of leisure activities. There are numerous local higher education institutions including Cabrillo College and the University of California, Santa Cruz, with two additional State Universities less than an hour away. These elements make Santa Cruz County a great place to </w:t>
      </w:r>
      <w:r w:rsidR="00F11E3D" w:rsidRPr="00E22025">
        <w:rPr>
          <w:b/>
          <w:color w:val="F79646" w:themeColor="accent6"/>
        </w:rPr>
        <w:t>live</w:t>
      </w:r>
      <w:r w:rsidR="00F11E3D" w:rsidRPr="00E22025">
        <w:t xml:space="preserve">, </w:t>
      </w:r>
      <w:r w:rsidR="00F11E3D" w:rsidRPr="00E22025">
        <w:rPr>
          <w:b/>
          <w:color w:val="00B050"/>
        </w:rPr>
        <w:t>work</w:t>
      </w:r>
      <w:r w:rsidR="00F11E3D" w:rsidRPr="00E22025">
        <w:rPr>
          <w:b/>
        </w:rPr>
        <w:t>,</w:t>
      </w:r>
      <w:r w:rsidR="00F11E3D" w:rsidRPr="00E22025">
        <w:t xml:space="preserve"> and</w:t>
      </w:r>
      <w:r w:rsidR="00F11E3D" w:rsidRPr="00E22025">
        <w:rPr>
          <w:b/>
        </w:rPr>
        <w:t xml:space="preserve"> </w:t>
      </w:r>
      <w:r w:rsidR="00F11E3D" w:rsidRPr="00E22025">
        <w:rPr>
          <w:b/>
          <w:color w:val="0070C0"/>
        </w:rPr>
        <w:t>play</w:t>
      </w:r>
      <w:r w:rsidR="00F11E3D" w:rsidRPr="00E22025">
        <w:t>!</w:t>
      </w:r>
    </w:p>
    <w:p w14:paraId="7A15B93C" w14:textId="7AE562C6" w:rsidR="00F11E3D" w:rsidRPr="00465ED3" w:rsidRDefault="00F11E3D" w:rsidP="00F11E3D">
      <w:pPr>
        <w:ind w:right="180"/>
        <w:jc w:val="both"/>
      </w:pPr>
    </w:p>
    <w:p w14:paraId="5E69661B" w14:textId="660B9F37" w:rsidR="009B0536" w:rsidRPr="00992079" w:rsidRDefault="00582B87" w:rsidP="009B0536">
      <w:pPr>
        <w:jc w:val="both"/>
      </w:pPr>
      <w:r w:rsidRPr="00C0021F">
        <w:rPr>
          <w:b/>
          <w:color w:val="365F91" w:themeColor="accent1" w:themeShade="BF"/>
          <w:sz w:val="28"/>
          <w:szCs w:val="28"/>
          <w:u w:val="single"/>
        </w:rPr>
        <w:t xml:space="preserve">The </w:t>
      </w:r>
      <w:r w:rsidR="008F08A6" w:rsidRPr="00C0021F">
        <w:rPr>
          <w:b/>
          <w:color w:val="365F91" w:themeColor="accent1" w:themeShade="BF"/>
          <w:sz w:val="28"/>
          <w:szCs w:val="28"/>
          <w:u w:val="single"/>
        </w:rPr>
        <w:t>Position</w:t>
      </w:r>
      <w:r w:rsidR="00F2632A" w:rsidRPr="00C0021F">
        <w:rPr>
          <w:b/>
          <w:color w:val="365F91" w:themeColor="accent1" w:themeShade="BF"/>
          <w:sz w:val="28"/>
          <w:szCs w:val="28"/>
          <w:u w:val="single"/>
        </w:rPr>
        <w:t>:</w:t>
      </w:r>
      <w:r w:rsidR="00F2632A" w:rsidRPr="00450C5A">
        <w:rPr>
          <w:b/>
          <w:color w:val="365F91" w:themeColor="accent1" w:themeShade="BF"/>
          <w:sz w:val="32"/>
          <w:szCs w:val="32"/>
        </w:rPr>
        <w:t xml:space="preserve">  </w:t>
      </w:r>
      <w:r w:rsidR="009B0536">
        <w:rPr>
          <w:shd w:val="clear" w:color="auto" w:fill="FFFFFF"/>
        </w:rPr>
        <w:t xml:space="preserve">The </w:t>
      </w:r>
      <w:r w:rsidR="009B0536" w:rsidRPr="00992079">
        <w:rPr>
          <w:shd w:val="clear" w:color="auto" w:fill="FFFFFF"/>
        </w:rPr>
        <w:t>County Safety Officer</w:t>
      </w:r>
      <w:r w:rsidR="00BA3EB2">
        <w:rPr>
          <w:shd w:val="clear" w:color="auto" w:fill="FFFFFF"/>
        </w:rPr>
        <w:t xml:space="preserve"> </w:t>
      </w:r>
      <w:r w:rsidR="009B0536" w:rsidRPr="00992079">
        <w:rPr>
          <w:shd w:val="clear" w:color="auto" w:fill="FFFFFF"/>
        </w:rPr>
        <w:t>provide</w:t>
      </w:r>
      <w:r w:rsidR="00BA3EB2">
        <w:rPr>
          <w:shd w:val="clear" w:color="auto" w:fill="FFFFFF"/>
        </w:rPr>
        <w:t>s</w:t>
      </w:r>
      <w:r w:rsidR="009B0536" w:rsidRPr="00992079">
        <w:rPr>
          <w:shd w:val="clear" w:color="auto" w:fill="FFFFFF"/>
        </w:rPr>
        <w:t xml:space="preserve"> a vital role for the County of Santa Cruz</w:t>
      </w:r>
      <w:r w:rsidR="00BA3EB2">
        <w:rPr>
          <w:shd w:val="clear" w:color="auto" w:fill="FFFFFF"/>
        </w:rPr>
        <w:t xml:space="preserve"> as this is a single position class</w:t>
      </w:r>
      <w:r w:rsidR="009B0536" w:rsidRPr="00992079">
        <w:rPr>
          <w:shd w:val="clear" w:color="auto" w:fill="FFFFFF"/>
        </w:rPr>
        <w:t xml:space="preserve">. </w:t>
      </w:r>
      <w:r w:rsidR="009B0536" w:rsidRPr="00992079">
        <w:t xml:space="preserve">The County Safety Officer </w:t>
      </w:r>
      <w:r w:rsidR="00BA3EB2">
        <w:t>is</w:t>
      </w:r>
      <w:r w:rsidR="009B0536" w:rsidRPr="00992079">
        <w:t xml:space="preserve"> responsible for the oversight and implementation of the County Safety Program and Security measures. The ideal </w:t>
      </w:r>
      <w:r w:rsidR="009B0536">
        <w:t xml:space="preserve">candidate </w:t>
      </w:r>
      <w:r w:rsidR="009B0536" w:rsidRPr="00992079">
        <w:t xml:space="preserve">will </w:t>
      </w:r>
      <w:r w:rsidR="00BA3EB2">
        <w:t xml:space="preserve">possess </w:t>
      </w:r>
      <w:r w:rsidR="009B0536" w:rsidRPr="00992079">
        <w:t>a strong work ethic, with the ability to work independently.  </w:t>
      </w:r>
      <w:r w:rsidR="00BA3EB2">
        <w:t xml:space="preserve">The County Safety Officer is expected to have </w:t>
      </w:r>
      <w:r w:rsidR="009B0536" w:rsidRPr="00992079">
        <w:t xml:space="preserve">knowledge of OSHA guidelines, injury and illness prevention, occupational health, general security protocols and be extremely organized. The </w:t>
      </w:r>
      <w:r w:rsidR="00BA3EB2">
        <w:t xml:space="preserve">County Safety Officer </w:t>
      </w:r>
      <w:r w:rsidR="009B0536" w:rsidRPr="00992079">
        <w:t>report</w:t>
      </w:r>
      <w:r w:rsidR="00BA3EB2">
        <w:t>s</w:t>
      </w:r>
      <w:r w:rsidR="009B0536" w:rsidRPr="00992079">
        <w:t xml:space="preserve"> to the County General Services Department with activities guided by the newly created County Safety Committee. The incumbent will be responsible for the </w:t>
      </w:r>
      <w:bookmarkStart w:id="1" w:name="_Hlk60750345"/>
      <w:r w:rsidR="009B0536" w:rsidRPr="00992079">
        <w:t>general oversight of the safety practices and program compliance of all County departments</w:t>
      </w:r>
      <w:bookmarkEnd w:id="1"/>
      <w:r w:rsidR="009B0536" w:rsidRPr="00992079">
        <w:t xml:space="preserve">, facilities, and operations. When needed, </w:t>
      </w:r>
      <w:r w:rsidR="00BA3EB2">
        <w:t>the County Safety Officer wi</w:t>
      </w:r>
      <w:r w:rsidR="009B0536" w:rsidRPr="00992079">
        <w:t xml:space="preserve">ll implement and train departments on safety and security protocols. </w:t>
      </w:r>
      <w:r w:rsidR="00BA3EB2">
        <w:t>The incumbent in this p</w:t>
      </w:r>
      <w:r w:rsidR="009B0536" w:rsidRPr="00992079">
        <w:t xml:space="preserve">osition will also </w:t>
      </w:r>
      <w:r w:rsidR="00BA3EB2">
        <w:t xml:space="preserve">be responsible for </w:t>
      </w:r>
      <w:r w:rsidR="009B0536" w:rsidRPr="00992079">
        <w:t>read</w:t>
      </w:r>
      <w:r w:rsidR="00BA3EB2">
        <w:t>ing</w:t>
      </w:r>
      <w:r w:rsidR="009B0536" w:rsidRPr="00992079">
        <w:t xml:space="preserve"> and interpre</w:t>
      </w:r>
      <w:r w:rsidR="00BA3EB2">
        <w:t>ting</w:t>
      </w:r>
      <w:r w:rsidR="009B0536" w:rsidRPr="00992079">
        <w:t xml:space="preserve"> federal, state, and local guid</w:t>
      </w:r>
      <w:r w:rsidR="00BA3EB2">
        <w:t>elines</w:t>
      </w:r>
      <w:r w:rsidR="009B0536" w:rsidRPr="00992079">
        <w:t xml:space="preserve"> and implement</w:t>
      </w:r>
      <w:r w:rsidR="00BA3EB2">
        <w:t>ing them</w:t>
      </w:r>
      <w:r w:rsidR="009B0536" w:rsidRPr="00992079">
        <w:t xml:space="preserve"> throughout the County. </w:t>
      </w:r>
      <w:r w:rsidR="009B0536" w:rsidRPr="00DD2A72">
        <w:rPr>
          <w:i/>
          <w:iCs/>
          <w:sz w:val="20"/>
          <w:szCs w:val="20"/>
        </w:rPr>
        <w:t>*Effective July 11, 2020, this position will be furloughed by 7.5%.</w:t>
      </w:r>
    </w:p>
    <w:p w14:paraId="653538B0" w14:textId="0C7EF141" w:rsidR="008F08A6" w:rsidRPr="00450C5A" w:rsidRDefault="008F08A6" w:rsidP="009B0536">
      <w:pPr>
        <w:rPr>
          <w:color w:val="365F91" w:themeColor="accent1" w:themeShade="BF"/>
        </w:rPr>
      </w:pPr>
    </w:p>
    <w:bookmarkEnd w:id="0"/>
    <w:p w14:paraId="100FA037" w14:textId="7AFBD455" w:rsidR="001B0F3B" w:rsidRDefault="00855B19" w:rsidP="001B0F3B">
      <w:r w:rsidRPr="00C0021F">
        <w:rPr>
          <w:b/>
          <w:noProof/>
          <w:color w:val="365F91" w:themeColor="accent1" w:themeShade="BF"/>
          <w:sz w:val="28"/>
          <w:szCs w:val="28"/>
          <w:u w:val="single"/>
        </w:rPr>
        <mc:AlternateContent>
          <mc:Choice Requires="wps">
            <w:drawing>
              <wp:anchor distT="0" distB="0" distL="114300" distR="114300" simplePos="0" relativeHeight="251668480" behindDoc="0" locked="0" layoutInCell="1" allowOverlap="1" wp14:anchorId="45961F1A" wp14:editId="30A05D7E">
                <wp:simplePos x="0" y="0"/>
                <wp:positionH relativeFrom="column">
                  <wp:posOffset>-1676400</wp:posOffset>
                </wp:positionH>
                <wp:positionV relativeFrom="paragraph">
                  <wp:posOffset>-1371600</wp:posOffset>
                </wp:positionV>
                <wp:extent cx="685800" cy="11311255"/>
                <wp:effectExtent l="0" t="0" r="0" b="0"/>
                <wp:wrapNone/>
                <wp:docPr id="21"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1311255"/>
                        </a:xfrm>
                        <a:prstGeom prst="rect">
                          <a:avLst/>
                        </a:prstGeom>
                        <a:gradFill rotWithShape="0">
                          <a:gsLst>
                            <a:gs pos="0">
                              <a:srgbClr val="FFFFFF"/>
                            </a:gs>
                            <a:gs pos="100000">
                              <a:srgbClr val="3366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73C33" id="Rectangle 138" o:spid="_x0000_s1026" style="position:absolute;margin-left:-132pt;margin-top:-108pt;width:54pt;height:89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" stroked="f">
                <v:fill color2="#36f" focus="100%" type="gradient"/>
              </v:rect>
            </w:pict>
          </mc:Fallback>
        </mc:AlternateContent>
      </w:r>
      <w:r w:rsidRPr="00C0021F">
        <w:rPr>
          <w:b/>
          <w:color w:val="365F91" w:themeColor="accent1" w:themeShade="BF"/>
          <w:sz w:val="28"/>
          <w:szCs w:val="28"/>
          <w:u w:val="single"/>
        </w:rPr>
        <w:t>Qualifications</w:t>
      </w:r>
      <w:bookmarkStart w:id="2" w:name="_Hlk519070913"/>
      <w:r w:rsidR="00F2632A" w:rsidRPr="00C0021F">
        <w:rPr>
          <w:b/>
          <w:color w:val="365F91" w:themeColor="accent1" w:themeShade="BF"/>
          <w:sz w:val="28"/>
          <w:szCs w:val="28"/>
          <w:u w:val="single"/>
        </w:rPr>
        <w:t>:</w:t>
      </w:r>
      <w:r w:rsidR="00F2632A" w:rsidRPr="00450C5A">
        <w:rPr>
          <w:b/>
          <w:color w:val="365F91" w:themeColor="accent1" w:themeShade="BF"/>
          <w:sz w:val="32"/>
          <w:szCs w:val="32"/>
        </w:rPr>
        <w:t xml:space="preserve">  </w:t>
      </w:r>
      <w:r w:rsidR="001B0F3B" w:rsidRPr="00EA200B">
        <w:t>Any combination of training and experience that would provide the required knowledge and abilities is qualifying. A typical way to obtain the knowledge and abilities would be:</w:t>
      </w:r>
    </w:p>
    <w:p w14:paraId="2A0DC3A1" w14:textId="77777777" w:rsidR="001B0F3B" w:rsidRPr="008260FB" w:rsidRDefault="001B0F3B" w:rsidP="001B0F3B">
      <w:pPr>
        <w:rPr>
          <w:b/>
          <w:color w:val="00B050"/>
          <w:sz w:val="20"/>
          <w:szCs w:val="20"/>
          <w:u w:val="single"/>
        </w:rPr>
      </w:pPr>
    </w:p>
    <w:p w14:paraId="6F7CAD94" w14:textId="211CBB75" w:rsidR="00D22058" w:rsidRPr="00E22025" w:rsidRDefault="001B0F3B" w:rsidP="001903D7">
      <w:pPr>
        <w:pStyle w:val="ListParagraph"/>
        <w:numPr>
          <w:ilvl w:val="0"/>
          <w:numId w:val="3"/>
        </w:numPr>
        <w:jc w:val="both"/>
      </w:pPr>
      <w:r w:rsidRPr="00EA200B">
        <w:t>Equivalent to graduation from college with a degree in Occupational Health &amp; Safety, Environmental Science, Public Health, Biology, Chemistry, Industrial Engineering or a closely related field</w:t>
      </w:r>
    </w:p>
    <w:p w14:paraId="28800490" w14:textId="56ED471D" w:rsidR="00D22058" w:rsidRPr="00E22025" w:rsidRDefault="00D22058" w:rsidP="00E56528">
      <w:pPr>
        <w:ind w:left="720"/>
        <w:rPr>
          <w:b/>
          <w:bCs/>
        </w:rPr>
      </w:pPr>
      <w:r w:rsidRPr="00E22025">
        <w:rPr>
          <w:b/>
          <w:bCs/>
        </w:rPr>
        <w:t>AND</w:t>
      </w:r>
    </w:p>
    <w:p w14:paraId="0EC1F367" w14:textId="07B2542A" w:rsidR="001B0F3B" w:rsidRPr="00EA200B" w:rsidRDefault="001B0F3B" w:rsidP="001903D7">
      <w:pPr>
        <w:pStyle w:val="ListParagraph"/>
        <w:numPr>
          <w:ilvl w:val="0"/>
          <w:numId w:val="3"/>
        </w:numPr>
        <w:spacing w:after="200"/>
        <w:jc w:val="both"/>
      </w:pPr>
      <w:r>
        <w:t>T</w:t>
      </w:r>
      <w:r w:rsidRPr="00EA200B">
        <w:t>hree years of professional experience in occupational health and safety program administration or related security field.</w:t>
      </w:r>
    </w:p>
    <w:p w14:paraId="0209C974" w14:textId="07423837" w:rsidR="001B0F3B" w:rsidRPr="00EA200B" w:rsidRDefault="001B0F3B" w:rsidP="001B0F3B">
      <w:pPr>
        <w:spacing w:after="200"/>
        <w:rPr>
          <w:b/>
          <w:bCs/>
        </w:rPr>
      </w:pPr>
      <w:r w:rsidRPr="00EA200B">
        <w:rPr>
          <w:b/>
          <w:bCs/>
        </w:rPr>
        <w:t>Special Requirements:</w:t>
      </w:r>
    </w:p>
    <w:p w14:paraId="4C821D3D" w14:textId="00082F82" w:rsidR="001B0F3B" w:rsidRPr="00EA200B" w:rsidRDefault="001B0F3B" w:rsidP="001903D7">
      <w:pPr>
        <w:pStyle w:val="ListParagraph"/>
        <w:numPr>
          <w:ilvl w:val="0"/>
          <w:numId w:val="3"/>
        </w:numPr>
        <w:spacing w:after="200"/>
        <w:jc w:val="both"/>
      </w:pPr>
      <w:r w:rsidRPr="00EA200B">
        <w:t xml:space="preserve">Possess and maintain a valid California Class C Driver License or provide suitable transportation approved by the appointing authority. </w:t>
      </w:r>
    </w:p>
    <w:p w14:paraId="36A88C8C" w14:textId="01EA0482" w:rsidR="001B0F3B" w:rsidRPr="00EA200B" w:rsidRDefault="001B0F3B" w:rsidP="001903D7">
      <w:pPr>
        <w:pStyle w:val="ListParagraph"/>
        <w:numPr>
          <w:ilvl w:val="0"/>
          <w:numId w:val="3"/>
        </w:numPr>
        <w:spacing w:after="200"/>
        <w:jc w:val="both"/>
      </w:pPr>
      <w:r w:rsidRPr="00EA200B">
        <w:t xml:space="preserve">Certification as a Certified Associate Safety Professional, Certified Safety Professional, Certified Associate Industrial Hygienist, Certified Industrial Hygienist or Certified Physical Security Professional is highly desirable. </w:t>
      </w:r>
    </w:p>
    <w:p w14:paraId="7B24AA1A" w14:textId="1355B125" w:rsidR="001B0F3B" w:rsidRPr="00EA200B" w:rsidRDefault="001B0F3B" w:rsidP="001903D7">
      <w:pPr>
        <w:pStyle w:val="ListParagraph"/>
        <w:numPr>
          <w:ilvl w:val="0"/>
          <w:numId w:val="3"/>
        </w:numPr>
        <w:spacing w:after="200"/>
        <w:jc w:val="both"/>
      </w:pPr>
      <w:r w:rsidRPr="00EA200B">
        <w:t xml:space="preserve">Mentally and physically capable of performing the position's essential functions as summarized in the typical tasks portion of the job specification. </w:t>
      </w:r>
    </w:p>
    <w:p w14:paraId="1F295704" w14:textId="77777777" w:rsidR="00465ED3" w:rsidRDefault="001B0F3B" w:rsidP="001B0F3B">
      <w:pPr>
        <w:spacing w:after="200"/>
      </w:pPr>
      <w:r w:rsidRPr="00EA200B">
        <w:rPr>
          <w:b/>
          <w:bCs/>
        </w:rPr>
        <w:t>Special Working Conditions:</w:t>
      </w:r>
      <w:r w:rsidRPr="00EA200B">
        <w:t xml:space="preserve"> </w:t>
      </w:r>
    </w:p>
    <w:p w14:paraId="597FF08B" w14:textId="475771DC" w:rsidR="00F47364" w:rsidRPr="008260FB" w:rsidRDefault="001B0F3B" w:rsidP="008260FB">
      <w:pPr>
        <w:spacing w:after="200"/>
        <w:jc w:val="both"/>
        <w:rPr>
          <w:b/>
          <w:bCs/>
        </w:rPr>
      </w:pPr>
      <w:r w:rsidRPr="00EA200B">
        <w:t xml:space="preserve">Fieldwork may include exposure to dust, mold, moisture or other environmentally hazardous conditions; subject to after-hours response and extended work hours in the event of an emergency incident. </w:t>
      </w:r>
    </w:p>
    <w:bookmarkEnd w:id="2"/>
    <w:p w14:paraId="0BFE72B5" w14:textId="77777777" w:rsidR="00855290" w:rsidRDefault="00855290" w:rsidP="001B0F3B">
      <w:pPr>
        <w:jc w:val="both"/>
        <w:rPr>
          <w:b/>
          <w:color w:val="000000"/>
        </w:rPr>
      </w:pPr>
    </w:p>
    <w:p w14:paraId="35E1E5D2" w14:textId="77777777" w:rsidR="00855290" w:rsidRDefault="00855290" w:rsidP="001B0F3B">
      <w:pPr>
        <w:jc w:val="both"/>
        <w:rPr>
          <w:b/>
          <w:color w:val="000000"/>
        </w:rPr>
      </w:pPr>
    </w:p>
    <w:p w14:paraId="7C864903" w14:textId="77777777" w:rsidR="00855290" w:rsidRDefault="00855290" w:rsidP="001B0F3B">
      <w:pPr>
        <w:jc w:val="both"/>
        <w:rPr>
          <w:b/>
          <w:color w:val="000000"/>
        </w:rPr>
      </w:pPr>
    </w:p>
    <w:p w14:paraId="4DDFCCE3" w14:textId="0C19A203" w:rsidR="00855290" w:rsidRDefault="00855290" w:rsidP="001B0F3B">
      <w:pPr>
        <w:jc w:val="both"/>
        <w:rPr>
          <w:b/>
          <w:color w:val="000000"/>
        </w:rPr>
      </w:pPr>
    </w:p>
    <w:p w14:paraId="22B9C903" w14:textId="77777777" w:rsidR="00DD2A72" w:rsidRDefault="00DD2A72" w:rsidP="001B0F3B">
      <w:pPr>
        <w:jc w:val="both"/>
        <w:rPr>
          <w:b/>
          <w:color w:val="365F91" w:themeColor="accent1" w:themeShade="BF"/>
          <w:sz w:val="28"/>
          <w:szCs w:val="28"/>
          <w:u w:val="single"/>
        </w:rPr>
      </w:pPr>
    </w:p>
    <w:p w14:paraId="4E6907E8" w14:textId="2582B72C" w:rsidR="001903D7" w:rsidRDefault="001903D7" w:rsidP="001B0F3B">
      <w:pPr>
        <w:jc w:val="both"/>
        <w:rPr>
          <w:b/>
          <w:color w:val="000000"/>
        </w:rPr>
      </w:pPr>
      <w:r>
        <w:rPr>
          <w:b/>
          <w:color w:val="365F91" w:themeColor="accent1" w:themeShade="BF"/>
          <w:sz w:val="28"/>
          <w:szCs w:val="28"/>
          <w:u w:val="single"/>
        </w:rPr>
        <w:t>Knowledge and Ability</w:t>
      </w:r>
      <w:r w:rsidRPr="00C0021F">
        <w:rPr>
          <w:b/>
          <w:color w:val="365F91" w:themeColor="accent1" w:themeShade="BF"/>
          <w:sz w:val="28"/>
          <w:szCs w:val="28"/>
          <w:u w:val="single"/>
        </w:rPr>
        <w:t>:</w:t>
      </w:r>
    </w:p>
    <w:p w14:paraId="037767BA" w14:textId="77777777" w:rsidR="00855290" w:rsidRPr="009A1355" w:rsidRDefault="00855290" w:rsidP="001B0F3B">
      <w:pPr>
        <w:jc w:val="both"/>
        <w:rPr>
          <w:b/>
          <w:color w:val="000000"/>
          <w:sz w:val="12"/>
          <w:szCs w:val="12"/>
        </w:rPr>
      </w:pPr>
    </w:p>
    <w:p w14:paraId="0B805B6F" w14:textId="1DC4016D" w:rsidR="001B0F3B" w:rsidRPr="00AA3D98" w:rsidRDefault="001B0F3B" w:rsidP="001B0F3B">
      <w:pPr>
        <w:jc w:val="both"/>
        <w:rPr>
          <w:b/>
          <w:color w:val="000000"/>
        </w:rPr>
      </w:pPr>
      <w:r w:rsidRPr="00AA3D98">
        <w:rPr>
          <w:b/>
          <w:color w:val="000000"/>
        </w:rPr>
        <w:t>Thorough</w:t>
      </w:r>
      <w:r w:rsidRPr="00AA3D98">
        <w:rPr>
          <w:b/>
          <w:bCs/>
          <w:color w:val="000000"/>
        </w:rPr>
        <w:t xml:space="preserve"> knowledge of:</w:t>
      </w:r>
    </w:p>
    <w:p w14:paraId="56407B94" w14:textId="77777777" w:rsidR="001B0F3B" w:rsidRPr="00AA3D98" w:rsidRDefault="001B0F3B" w:rsidP="001903D7">
      <w:pPr>
        <w:pStyle w:val="ListParagraph"/>
        <w:numPr>
          <w:ilvl w:val="0"/>
          <w:numId w:val="2"/>
        </w:numPr>
        <w:jc w:val="both"/>
      </w:pPr>
      <w:r w:rsidRPr="00AA3D98">
        <w:t xml:space="preserve">Principles and practices of occupational health and safety and general security </w:t>
      </w:r>
    </w:p>
    <w:p w14:paraId="1622B209" w14:textId="77777777" w:rsidR="008260FB" w:rsidRPr="00E81FE5" w:rsidRDefault="008260FB" w:rsidP="001B0F3B">
      <w:pPr>
        <w:rPr>
          <w:b/>
          <w:bCs/>
          <w:color w:val="000000"/>
          <w:sz w:val="12"/>
          <w:szCs w:val="12"/>
        </w:rPr>
      </w:pPr>
    </w:p>
    <w:p w14:paraId="425FC998" w14:textId="2B25DEAE" w:rsidR="001B0F3B" w:rsidRPr="00AA3D98" w:rsidRDefault="001B0F3B" w:rsidP="001B0F3B">
      <w:pPr>
        <w:rPr>
          <w:b/>
          <w:bCs/>
          <w:color w:val="000000"/>
        </w:rPr>
      </w:pPr>
      <w:r w:rsidRPr="00AA3D98">
        <w:rPr>
          <w:b/>
          <w:bCs/>
          <w:color w:val="000000"/>
        </w:rPr>
        <w:t>Working knowledge of:</w:t>
      </w:r>
    </w:p>
    <w:p w14:paraId="6FC5993F" w14:textId="77777777" w:rsidR="001B0F3B" w:rsidRPr="00AA3D98" w:rsidRDefault="001B0F3B" w:rsidP="001903D7">
      <w:pPr>
        <w:pStyle w:val="ListParagraph"/>
        <w:numPr>
          <w:ilvl w:val="0"/>
          <w:numId w:val="1"/>
        </w:numPr>
        <w:jc w:val="both"/>
        <w:rPr>
          <w:color w:val="000000"/>
        </w:rPr>
      </w:pPr>
      <w:bookmarkStart w:id="3" w:name="_Hlk60750423"/>
      <w:r w:rsidRPr="00AA3D98">
        <w:t>Federal and State laws and regulatory agencies related to occupational health and safety</w:t>
      </w:r>
    </w:p>
    <w:bookmarkEnd w:id="3"/>
    <w:p w14:paraId="0A94EC3E" w14:textId="77777777" w:rsidR="001B0F3B" w:rsidRPr="00AA3D98" w:rsidRDefault="001B0F3B" w:rsidP="001903D7">
      <w:pPr>
        <w:pStyle w:val="ListParagraph"/>
        <w:numPr>
          <w:ilvl w:val="0"/>
          <w:numId w:val="1"/>
        </w:numPr>
        <w:rPr>
          <w:color w:val="000000"/>
        </w:rPr>
      </w:pPr>
      <w:r w:rsidRPr="00AA3D98">
        <w:t>Principles and practices of ergonomics</w:t>
      </w:r>
    </w:p>
    <w:p w14:paraId="0E37BECC" w14:textId="77777777" w:rsidR="001B0F3B" w:rsidRPr="00AA3D98" w:rsidRDefault="001B0F3B" w:rsidP="001903D7">
      <w:pPr>
        <w:pStyle w:val="ListParagraph"/>
        <w:numPr>
          <w:ilvl w:val="0"/>
          <w:numId w:val="1"/>
        </w:numPr>
        <w:rPr>
          <w:color w:val="000000"/>
        </w:rPr>
      </w:pPr>
      <w:r w:rsidRPr="00AA3D98">
        <w:t xml:space="preserve">Principles and practices of administrative survey and analysis </w:t>
      </w:r>
    </w:p>
    <w:p w14:paraId="0B9F5B66" w14:textId="77777777" w:rsidR="001B0F3B" w:rsidRPr="00AA3D98" w:rsidRDefault="001B0F3B" w:rsidP="001903D7">
      <w:pPr>
        <w:pStyle w:val="ListParagraph"/>
        <w:numPr>
          <w:ilvl w:val="0"/>
          <w:numId w:val="1"/>
        </w:numPr>
        <w:rPr>
          <w:color w:val="000000"/>
        </w:rPr>
      </w:pPr>
      <w:r w:rsidRPr="00AA3D98">
        <w:t>Principles and practices of training</w:t>
      </w:r>
    </w:p>
    <w:p w14:paraId="7B820FDF" w14:textId="77777777" w:rsidR="001B0F3B" w:rsidRPr="00AA3D98" w:rsidRDefault="001B0F3B" w:rsidP="001903D7">
      <w:pPr>
        <w:pStyle w:val="ListParagraph"/>
        <w:numPr>
          <w:ilvl w:val="0"/>
          <w:numId w:val="1"/>
        </w:numPr>
        <w:rPr>
          <w:color w:val="000000"/>
        </w:rPr>
      </w:pPr>
      <w:bookmarkStart w:id="4" w:name="_Hlk60740760"/>
      <w:r w:rsidRPr="00AA3D98">
        <w:t xml:space="preserve">Principles and practices </w:t>
      </w:r>
      <w:bookmarkEnd w:id="4"/>
      <w:r w:rsidRPr="00AA3D98">
        <w:t>of security</w:t>
      </w:r>
    </w:p>
    <w:p w14:paraId="0FDF0051" w14:textId="48E8900B" w:rsidR="001B0F3B" w:rsidRPr="00E81FE5" w:rsidRDefault="001B0F3B" w:rsidP="001903D7">
      <w:pPr>
        <w:pStyle w:val="ListParagraph"/>
        <w:numPr>
          <w:ilvl w:val="0"/>
          <w:numId w:val="1"/>
        </w:numPr>
        <w:rPr>
          <w:color w:val="000000"/>
        </w:rPr>
      </w:pPr>
      <w:r w:rsidRPr="00AA3D98">
        <w:t>Basic statistics</w:t>
      </w:r>
    </w:p>
    <w:p w14:paraId="1CEADA41" w14:textId="1E17495B" w:rsidR="00E81FE5" w:rsidRPr="00E81FE5" w:rsidRDefault="00E81FE5" w:rsidP="00E81FE5">
      <w:pPr>
        <w:rPr>
          <w:color w:val="000000"/>
          <w:sz w:val="12"/>
          <w:szCs w:val="12"/>
        </w:rPr>
      </w:pPr>
    </w:p>
    <w:p w14:paraId="7E65FC33" w14:textId="5C183379" w:rsidR="00E81FE5" w:rsidRPr="00E81FE5" w:rsidRDefault="00E81FE5" w:rsidP="00E81FE5">
      <w:pPr>
        <w:rPr>
          <w:b/>
          <w:bCs/>
          <w:color w:val="000000"/>
        </w:rPr>
      </w:pPr>
      <w:r w:rsidRPr="00E81FE5">
        <w:rPr>
          <w:b/>
          <w:bCs/>
          <w:color w:val="000000"/>
        </w:rPr>
        <w:t>Some knowledge of:</w:t>
      </w:r>
    </w:p>
    <w:p w14:paraId="0845AD78" w14:textId="77777777" w:rsidR="00E81FE5" w:rsidRPr="00E81FE5" w:rsidRDefault="00E81FE5" w:rsidP="00E81FE5">
      <w:pPr>
        <w:pStyle w:val="ListParagraph"/>
        <w:numPr>
          <w:ilvl w:val="0"/>
          <w:numId w:val="5"/>
        </w:numPr>
      </w:pPr>
      <w:r w:rsidRPr="00E81FE5">
        <w:t>The principles and practices of blood borne pathogen and infection control</w:t>
      </w:r>
    </w:p>
    <w:p w14:paraId="477F1E0D" w14:textId="77777777" w:rsidR="00E81FE5" w:rsidRPr="00E81FE5" w:rsidRDefault="00E81FE5" w:rsidP="00E81FE5">
      <w:pPr>
        <w:pStyle w:val="ListParagraph"/>
        <w:numPr>
          <w:ilvl w:val="0"/>
          <w:numId w:val="5"/>
        </w:numPr>
      </w:pPr>
      <w:r w:rsidRPr="00E81FE5">
        <w:t>The principles and practices of supervision</w:t>
      </w:r>
    </w:p>
    <w:p w14:paraId="41D3A677" w14:textId="77777777" w:rsidR="00E81FE5" w:rsidRPr="00E81FE5" w:rsidRDefault="00E81FE5" w:rsidP="00E81FE5">
      <w:pPr>
        <w:pStyle w:val="ListParagraph"/>
        <w:numPr>
          <w:ilvl w:val="0"/>
          <w:numId w:val="5"/>
        </w:numPr>
      </w:pPr>
      <w:r w:rsidRPr="00E81FE5">
        <w:t>Record management systems</w:t>
      </w:r>
    </w:p>
    <w:p w14:paraId="1A91A5F3" w14:textId="4D61F3D2" w:rsidR="00E81FE5" w:rsidRPr="00E81FE5" w:rsidRDefault="00E81FE5" w:rsidP="00E81FE5">
      <w:pPr>
        <w:pStyle w:val="ListParagraph"/>
        <w:numPr>
          <w:ilvl w:val="0"/>
          <w:numId w:val="5"/>
        </w:numPr>
        <w:rPr>
          <w:rFonts w:ascii="Calibri" w:hAnsi="Calibri" w:cs="Calibri"/>
        </w:rPr>
      </w:pPr>
      <w:r w:rsidRPr="00E81FE5">
        <w:t>Budget preparation and administration</w:t>
      </w:r>
    </w:p>
    <w:p w14:paraId="277B9561" w14:textId="77777777" w:rsidR="00E81FE5" w:rsidRPr="00E81FE5" w:rsidRDefault="00E81FE5" w:rsidP="00E81FE5">
      <w:pPr>
        <w:rPr>
          <w:color w:val="000000"/>
          <w:sz w:val="12"/>
          <w:szCs w:val="12"/>
        </w:rPr>
      </w:pPr>
    </w:p>
    <w:p w14:paraId="0450EF10" w14:textId="77777777" w:rsidR="001B0F3B" w:rsidRPr="00AA3D98" w:rsidRDefault="001B0F3B" w:rsidP="001B0F3B">
      <w:pPr>
        <w:rPr>
          <w:b/>
          <w:bCs/>
          <w:color w:val="000000"/>
        </w:rPr>
      </w:pPr>
      <w:r w:rsidRPr="00AA3D98">
        <w:rPr>
          <w:b/>
          <w:bCs/>
          <w:color w:val="000000"/>
        </w:rPr>
        <w:t>Ability to:</w:t>
      </w:r>
    </w:p>
    <w:p w14:paraId="2FEFE7B8" w14:textId="77777777" w:rsidR="001B0F3B" w:rsidRPr="001903D7" w:rsidRDefault="001B0F3B" w:rsidP="001903D7">
      <w:pPr>
        <w:pStyle w:val="ListParagraph"/>
        <w:numPr>
          <w:ilvl w:val="0"/>
          <w:numId w:val="4"/>
        </w:numPr>
        <w:jc w:val="both"/>
        <w:rPr>
          <w:color w:val="000000"/>
        </w:rPr>
      </w:pPr>
      <w:r w:rsidRPr="00AA3D98">
        <w:t>Define problems, collect analyze and interpret data, and develop alternate solutions to complex problems</w:t>
      </w:r>
    </w:p>
    <w:p w14:paraId="21994C72" w14:textId="77777777" w:rsidR="001B0F3B" w:rsidRPr="00AA3D98" w:rsidRDefault="001B0F3B" w:rsidP="001903D7">
      <w:pPr>
        <w:pStyle w:val="ListParagraph"/>
        <w:numPr>
          <w:ilvl w:val="0"/>
          <w:numId w:val="4"/>
        </w:numPr>
        <w:jc w:val="both"/>
      </w:pPr>
      <w:r w:rsidRPr="00AA3D98">
        <w:t>Plan, coordinate and initiate actions necessary to implement recommendations, new regulations, new methods and new procedures</w:t>
      </w:r>
    </w:p>
    <w:p w14:paraId="111679A6" w14:textId="77777777" w:rsidR="001B0F3B" w:rsidRPr="00AA3D98" w:rsidRDefault="001B0F3B" w:rsidP="001903D7">
      <w:pPr>
        <w:pStyle w:val="ListParagraph"/>
        <w:numPr>
          <w:ilvl w:val="0"/>
          <w:numId w:val="4"/>
        </w:numPr>
        <w:jc w:val="both"/>
      </w:pPr>
      <w:r w:rsidRPr="00AA3D98">
        <w:t>Understand, interpret, explain and apply laws, regulations, policies and procedures</w:t>
      </w:r>
    </w:p>
    <w:p w14:paraId="26458CAE" w14:textId="1B3A1140" w:rsidR="001B0F3B" w:rsidRPr="00AA3D98" w:rsidRDefault="001B0F3B" w:rsidP="001903D7">
      <w:pPr>
        <w:pStyle w:val="ListParagraph"/>
        <w:numPr>
          <w:ilvl w:val="0"/>
          <w:numId w:val="4"/>
        </w:numPr>
        <w:jc w:val="both"/>
      </w:pPr>
      <w:r w:rsidRPr="00AA3D98">
        <w:t xml:space="preserve">Establish and maintain effective working relations with others contacted in course of work, including other agencies, staff, departments, contractors and members of the public </w:t>
      </w:r>
    </w:p>
    <w:p w14:paraId="7FE7D257" w14:textId="77777777" w:rsidR="001903D7" w:rsidRDefault="001B0F3B" w:rsidP="001903D7">
      <w:pPr>
        <w:pStyle w:val="ListParagraph"/>
        <w:numPr>
          <w:ilvl w:val="0"/>
          <w:numId w:val="4"/>
        </w:numPr>
        <w:jc w:val="both"/>
      </w:pPr>
      <w:r w:rsidRPr="00AA3D98">
        <w:t xml:space="preserve">Prepare and present a variety of oral and written material concisely, convincingly, clearly and logically </w:t>
      </w:r>
    </w:p>
    <w:p w14:paraId="492071D9" w14:textId="77777777" w:rsidR="001903D7" w:rsidRDefault="001B0F3B" w:rsidP="001903D7">
      <w:pPr>
        <w:pStyle w:val="ListParagraph"/>
        <w:numPr>
          <w:ilvl w:val="0"/>
          <w:numId w:val="4"/>
        </w:numPr>
        <w:jc w:val="both"/>
      </w:pPr>
      <w:r w:rsidRPr="00AA3D98">
        <w:t xml:space="preserve">Exercise initiative, ingenuity, independent analysis and judgment to solve complex problems </w:t>
      </w:r>
    </w:p>
    <w:p w14:paraId="33BCB363" w14:textId="77777777" w:rsidR="001903D7" w:rsidRDefault="001B0F3B" w:rsidP="001903D7">
      <w:pPr>
        <w:pStyle w:val="ListParagraph"/>
        <w:numPr>
          <w:ilvl w:val="0"/>
          <w:numId w:val="4"/>
        </w:numPr>
        <w:jc w:val="both"/>
      </w:pPr>
      <w:r w:rsidRPr="00AA3D98">
        <w:t>Provide administrative and technical supervision and training to subordinate staff</w:t>
      </w:r>
    </w:p>
    <w:p w14:paraId="6ECD312A" w14:textId="5BAA6A4B" w:rsidR="001B0F3B" w:rsidRPr="00AA3D98" w:rsidRDefault="001B0F3B" w:rsidP="001903D7">
      <w:pPr>
        <w:pStyle w:val="ListParagraph"/>
        <w:numPr>
          <w:ilvl w:val="0"/>
          <w:numId w:val="4"/>
        </w:numPr>
        <w:jc w:val="both"/>
      </w:pPr>
      <w:r w:rsidRPr="00AA3D98">
        <w:t xml:space="preserve">Develop and implement record management systems </w:t>
      </w:r>
    </w:p>
    <w:p w14:paraId="50E40D4C" w14:textId="77777777" w:rsidR="001B0F3B" w:rsidRPr="00AA3D98" w:rsidRDefault="001B0F3B" w:rsidP="001903D7">
      <w:pPr>
        <w:pStyle w:val="ListParagraph"/>
        <w:numPr>
          <w:ilvl w:val="0"/>
          <w:numId w:val="4"/>
        </w:numPr>
        <w:jc w:val="both"/>
      </w:pPr>
      <w:r w:rsidRPr="00AA3D98">
        <w:t xml:space="preserve">Input, store, access and analyze data using computers </w:t>
      </w:r>
    </w:p>
    <w:p w14:paraId="686094D9" w14:textId="77777777" w:rsidR="00BA3EB2" w:rsidRPr="00E81FE5" w:rsidRDefault="00BA3EB2" w:rsidP="00376CDE">
      <w:pPr>
        <w:rPr>
          <w:color w:val="365F91" w:themeColor="accent1" w:themeShade="BF"/>
          <w:u w:val="single"/>
        </w:rPr>
      </w:pPr>
    </w:p>
    <w:p w14:paraId="61CD1BE3" w14:textId="66E7DEF0" w:rsidR="00E22025" w:rsidRPr="00376CDE" w:rsidRDefault="00E22025" w:rsidP="008260FB">
      <w:pPr>
        <w:jc w:val="both"/>
        <w:rPr>
          <w:b/>
          <w:color w:val="4F81BD" w:themeColor="accent1"/>
          <w:sz w:val="32"/>
          <w:szCs w:val="32"/>
          <w:u w:val="single"/>
        </w:rPr>
      </w:pPr>
      <w:r w:rsidRPr="00855290">
        <w:rPr>
          <w:b/>
          <w:bCs/>
          <w:color w:val="365F91" w:themeColor="accent1" w:themeShade="BF"/>
          <w:sz w:val="28"/>
          <w:szCs w:val="28"/>
          <w:u w:val="single"/>
        </w:rPr>
        <w:t>How to Apply:</w:t>
      </w:r>
      <w:r w:rsidRPr="00450C5A">
        <w:rPr>
          <w:color w:val="365F91" w:themeColor="accent1" w:themeShade="BF"/>
          <w:sz w:val="32"/>
          <w:szCs w:val="32"/>
        </w:rPr>
        <w:t xml:space="preserve"> </w:t>
      </w:r>
      <w:r w:rsidRPr="00E22025">
        <w:t xml:space="preserve">Apply online at www.santacruzcountyjobs.com or mail/bring an application and supplemental questionnaire to: Santa Cruz County Personnel Department, 701 Ocean Street, Room 510, Santa Cruz, CA 95060.  For more information, please call </w:t>
      </w:r>
      <w:r w:rsidR="001B0F3B" w:rsidRPr="008260FB">
        <w:rPr>
          <w:bCs/>
        </w:rPr>
        <w:t>Susana Silva</w:t>
      </w:r>
      <w:r w:rsidRPr="008260FB">
        <w:rPr>
          <w:bCs/>
        </w:rPr>
        <w:t xml:space="preserve">, </w:t>
      </w:r>
      <w:r w:rsidR="001B0F3B" w:rsidRPr="008260FB">
        <w:rPr>
          <w:bCs/>
        </w:rPr>
        <w:t xml:space="preserve">Employment Services </w:t>
      </w:r>
      <w:r w:rsidRPr="008260FB">
        <w:rPr>
          <w:bCs/>
        </w:rPr>
        <w:t>Analyst</w:t>
      </w:r>
      <w:r w:rsidRPr="00E22025">
        <w:t xml:space="preserve"> at (831) 454-</w:t>
      </w:r>
      <w:r w:rsidR="001B0F3B" w:rsidRPr="008260FB">
        <w:rPr>
          <w:bCs/>
        </w:rPr>
        <w:t>3596</w:t>
      </w:r>
      <w:r w:rsidRPr="00E22025">
        <w:t>.</w:t>
      </w:r>
      <w:r w:rsidR="00073EA4">
        <w:t xml:space="preserve"> </w:t>
      </w:r>
      <w:r w:rsidRPr="00E22025">
        <w:t>Hearing Impaired TDD/TTY: 711. Applications will meet the final filing date if received:  1) in the Personnel Department by 5:00 p.m. on the final filing date, 2) submitted online before midnight of the final filing date.</w:t>
      </w:r>
    </w:p>
    <w:p w14:paraId="6423CCDA" w14:textId="77777777" w:rsidR="00BA3EB2" w:rsidRPr="0092287F" w:rsidRDefault="00BA3EB2" w:rsidP="00E22025">
      <w:pPr>
        <w:jc w:val="both"/>
        <w:rPr>
          <w:color w:val="365F91" w:themeColor="accent1" w:themeShade="BF"/>
        </w:rPr>
      </w:pPr>
    </w:p>
    <w:p w14:paraId="4A56CCF5" w14:textId="69640168" w:rsidR="00CE30CB" w:rsidRPr="00C0021F" w:rsidRDefault="009B0536" w:rsidP="007B2AB2">
      <w:pPr>
        <w:pBdr>
          <w:top w:val="thickThinSmallGap" w:sz="24" w:space="1" w:color="4F81BD" w:themeColor="accent1"/>
          <w:left w:val="thickThinSmallGap" w:sz="24" w:space="4" w:color="4F81BD" w:themeColor="accent1"/>
          <w:bottom w:val="thinThickSmallGap" w:sz="24" w:space="1" w:color="4F81BD" w:themeColor="accent1"/>
          <w:right w:val="thinThickSmallGap" w:sz="24" w:space="4" w:color="4F81BD" w:themeColor="accent1"/>
        </w:pBdr>
        <w:jc w:val="center"/>
        <w:rPr>
          <w:b/>
          <w:color w:val="365F91" w:themeColor="accent1" w:themeShade="BF"/>
          <w:sz w:val="28"/>
          <w:szCs w:val="28"/>
          <w:u w:val="single"/>
        </w:rPr>
      </w:pPr>
      <w:r w:rsidRPr="00C0021F">
        <w:rPr>
          <w:b/>
          <w:color w:val="365F91" w:themeColor="accent1" w:themeShade="BF"/>
          <w:sz w:val="28"/>
          <w:szCs w:val="28"/>
          <w:u w:val="single"/>
        </w:rPr>
        <w:t>COUNTY SAFETY OFFICER</w:t>
      </w:r>
      <w:r w:rsidR="000F6367" w:rsidRPr="00C0021F">
        <w:rPr>
          <w:b/>
          <w:color w:val="365F91" w:themeColor="accent1" w:themeShade="BF"/>
          <w:sz w:val="28"/>
          <w:szCs w:val="28"/>
          <w:u w:val="single"/>
        </w:rPr>
        <w:t xml:space="preserve"> - </w:t>
      </w:r>
      <w:r w:rsidR="00CE30CB" w:rsidRPr="00C0021F">
        <w:rPr>
          <w:b/>
          <w:color w:val="365F91" w:themeColor="accent1" w:themeShade="BF"/>
          <w:sz w:val="28"/>
          <w:szCs w:val="28"/>
          <w:u w:val="single"/>
        </w:rPr>
        <w:t>SUPPLEMENTAL QUESTIONNAIRE</w:t>
      </w:r>
    </w:p>
    <w:p w14:paraId="22ED3D6E" w14:textId="77777777" w:rsidR="00BE7B92" w:rsidRPr="00073EA4" w:rsidRDefault="00BE7B92" w:rsidP="007B2AB2">
      <w:pPr>
        <w:pBdr>
          <w:top w:val="thickThinSmallGap" w:sz="24" w:space="1" w:color="4F81BD" w:themeColor="accent1"/>
          <w:left w:val="thickThinSmallGap" w:sz="24" w:space="4" w:color="4F81BD" w:themeColor="accent1"/>
          <w:bottom w:val="thinThickSmallGap" w:sz="24" w:space="1" w:color="4F81BD" w:themeColor="accent1"/>
          <w:right w:val="thinThickSmallGap" w:sz="24" w:space="4" w:color="4F81BD" w:themeColor="accent1"/>
        </w:pBdr>
        <w:jc w:val="center"/>
        <w:rPr>
          <w:b/>
          <w:sz w:val="20"/>
          <w:szCs w:val="20"/>
          <w:u w:val="single"/>
        </w:rPr>
      </w:pPr>
    </w:p>
    <w:p w14:paraId="206BFDA9" w14:textId="7E38789C" w:rsidR="000F6367" w:rsidRPr="00E22025" w:rsidRDefault="000F6367" w:rsidP="007B2AB2">
      <w:pPr>
        <w:pBdr>
          <w:top w:val="thickThinSmallGap" w:sz="24" w:space="1" w:color="4F81BD" w:themeColor="accent1"/>
          <w:left w:val="thickThinSmallGap" w:sz="24" w:space="4" w:color="4F81BD" w:themeColor="accent1"/>
          <w:bottom w:val="thinThickSmallGap" w:sz="24" w:space="1" w:color="4F81BD" w:themeColor="accent1"/>
          <w:right w:val="thinThickSmallGap" w:sz="24" w:space="4" w:color="4F81BD" w:themeColor="accent1"/>
        </w:pBdr>
        <w:jc w:val="both"/>
        <w:rPr>
          <w:b/>
          <w:bCs/>
        </w:rPr>
      </w:pPr>
      <w:r w:rsidRPr="00E22025">
        <w:t>The supplemental questions are designed specifically for this recruitment. Applications received without the required supplemental information will be screened out of the selection process. Employment experiences referred to in your response must also be included in the Employment History section of the application.</w:t>
      </w:r>
      <w:r w:rsidR="001F535D">
        <w:t xml:space="preserve"> </w:t>
      </w:r>
      <w:r w:rsidRPr="00837461">
        <w:rPr>
          <w:b/>
          <w:color w:val="4F6228" w:themeColor="accent3" w:themeShade="80"/>
        </w:rPr>
        <w:t>NOTE:</w:t>
      </w:r>
      <w:r w:rsidRPr="00837461">
        <w:rPr>
          <w:b/>
          <w:bCs/>
          <w:color w:val="4F6228" w:themeColor="accent3" w:themeShade="80"/>
        </w:rPr>
        <w:t xml:space="preserve">  Please answer the question(s) below as completely and thoroughly as possible, as your answer(s) may be used to assess your qualifications for movement to the next step in the recruitment process.</w:t>
      </w:r>
    </w:p>
    <w:p w14:paraId="576D2D71" w14:textId="77777777" w:rsidR="000F6367" w:rsidRPr="00073EA4" w:rsidRDefault="000F6367" w:rsidP="007B2AB2">
      <w:pPr>
        <w:pBdr>
          <w:top w:val="thickThinSmallGap" w:sz="24" w:space="1" w:color="4F81BD" w:themeColor="accent1"/>
          <w:left w:val="thickThinSmallGap" w:sz="24" w:space="4" w:color="4F81BD" w:themeColor="accent1"/>
          <w:bottom w:val="thinThickSmallGap" w:sz="24" w:space="1" w:color="4F81BD" w:themeColor="accent1"/>
          <w:right w:val="thinThickSmallGap" w:sz="24" w:space="4" w:color="4F81BD" w:themeColor="accent1"/>
        </w:pBdr>
        <w:ind w:left="274" w:hanging="274"/>
        <w:rPr>
          <w:b/>
          <w:bCs/>
          <w:sz w:val="20"/>
          <w:szCs w:val="20"/>
        </w:rPr>
      </w:pPr>
    </w:p>
    <w:p w14:paraId="730F4368" w14:textId="1DD0D2E5" w:rsidR="009A7B0C" w:rsidRDefault="009A7B0C" w:rsidP="007B2AB2">
      <w:pPr>
        <w:pBdr>
          <w:top w:val="thickThinSmallGap" w:sz="24" w:space="1" w:color="4F81BD" w:themeColor="accent1"/>
          <w:left w:val="thickThinSmallGap" w:sz="24" w:space="4" w:color="4F81BD" w:themeColor="accent1"/>
          <w:bottom w:val="thinThickSmallGap" w:sz="24" w:space="1" w:color="4F81BD" w:themeColor="accent1"/>
          <w:right w:val="thinThickSmallGap" w:sz="24" w:space="4" w:color="4F81BD" w:themeColor="accent1"/>
        </w:pBdr>
        <w:ind w:left="274" w:hanging="274"/>
        <w:jc w:val="both"/>
        <w:rPr>
          <w:lang w:val="en-CA"/>
        </w:rPr>
      </w:pPr>
      <w:r w:rsidRPr="00E22025">
        <w:t xml:space="preserve">1. </w:t>
      </w:r>
      <w:r w:rsidR="009C3C11" w:rsidRPr="00E22025">
        <w:rPr>
          <w:lang w:val="en-CA"/>
        </w:rPr>
        <w:t xml:space="preserve">Describe your experience </w:t>
      </w:r>
      <w:r w:rsidR="00E53E0F">
        <w:rPr>
          <w:lang w:val="en-CA"/>
        </w:rPr>
        <w:t xml:space="preserve">working with Federal, State, and local regulations in relation to injury and illness prevention, occupational health, ergonomics, safety, general security protocols, hazardous materials compliance, and safety training and records management.  </w:t>
      </w:r>
    </w:p>
    <w:p w14:paraId="6F376AB0" w14:textId="77777777" w:rsidR="00E81FE5" w:rsidRPr="00E81FE5" w:rsidRDefault="00E81FE5" w:rsidP="007B2AB2">
      <w:pPr>
        <w:pBdr>
          <w:top w:val="thickThinSmallGap" w:sz="24" w:space="1" w:color="4F81BD" w:themeColor="accent1"/>
          <w:left w:val="thickThinSmallGap" w:sz="24" w:space="4" w:color="4F81BD" w:themeColor="accent1"/>
          <w:bottom w:val="thinThickSmallGap" w:sz="24" w:space="1" w:color="4F81BD" w:themeColor="accent1"/>
          <w:right w:val="thinThickSmallGap" w:sz="24" w:space="4" w:color="4F81BD" w:themeColor="accent1"/>
        </w:pBdr>
        <w:ind w:left="274" w:hanging="274"/>
        <w:jc w:val="both"/>
        <w:rPr>
          <w:sz w:val="6"/>
          <w:szCs w:val="6"/>
          <w:lang w:val="en-CA"/>
        </w:rPr>
      </w:pPr>
    </w:p>
    <w:p w14:paraId="21656D52" w14:textId="77777777" w:rsidR="00C00275" w:rsidRPr="00073EA4" w:rsidRDefault="00C00275" w:rsidP="00FF25C1">
      <w:pPr>
        <w:rPr>
          <w:b/>
          <w:color w:val="00B050"/>
          <w:sz w:val="14"/>
          <w:szCs w:val="14"/>
          <w:highlight w:val="yellow"/>
          <w:u w:val="single"/>
        </w:rPr>
      </w:pPr>
    </w:p>
    <w:p w14:paraId="1AA9BF13" w14:textId="77777777" w:rsidR="00605CB8" w:rsidRDefault="00605CB8" w:rsidP="004E7EA0">
      <w:pPr>
        <w:rPr>
          <w:b/>
          <w:color w:val="4F81BD" w:themeColor="accent1"/>
          <w:sz w:val="32"/>
          <w:szCs w:val="32"/>
          <w:u w:val="single"/>
        </w:rPr>
      </w:pPr>
    </w:p>
    <w:p w14:paraId="43C0CE55" w14:textId="77777777" w:rsidR="001903D7" w:rsidRDefault="001903D7" w:rsidP="004E7EA0">
      <w:pPr>
        <w:rPr>
          <w:b/>
          <w:color w:val="365F91" w:themeColor="accent1" w:themeShade="BF"/>
          <w:sz w:val="28"/>
          <w:szCs w:val="28"/>
          <w:u w:val="single"/>
        </w:rPr>
      </w:pPr>
    </w:p>
    <w:p w14:paraId="3D386052" w14:textId="56B860A7" w:rsidR="004E7EA0" w:rsidRPr="00C0021F" w:rsidRDefault="004E7EA0" w:rsidP="004E7EA0">
      <w:pPr>
        <w:rPr>
          <w:b/>
          <w:color w:val="365F91" w:themeColor="accent1" w:themeShade="BF"/>
          <w:sz w:val="28"/>
          <w:szCs w:val="28"/>
          <w:u w:val="single"/>
        </w:rPr>
      </w:pPr>
      <w:r w:rsidRPr="00C0021F">
        <w:rPr>
          <w:b/>
          <w:noProof/>
          <w:color w:val="365F91" w:themeColor="accent1" w:themeShade="BF"/>
          <w:sz w:val="28"/>
          <w:szCs w:val="28"/>
          <w:u w:val="single"/>
        </w:rPr>
        <mc:AlternateContent>
          <mc:Choice Requires="wps">
            <w:drawing>
              <wp:anchor distT="0" distB="0" distL="114300" distR="114300" simplePos="0" relativeHeight="251745280" behindDoc="0" locked="0" layoutInCell="1" allowOverlap="1" wp14:anchorId="0BC095C9" wp14:editId="763EFFB5">
                <wp:simplePos x="0" y="0"/>
                <wp:positionH relativeFrom="column">
                  <wp:posOffset>-1676400</wp:posOffset>
                </wp:positionH>
                <wp:positionV relativeFrom="paragraph">
                  <wp:posOffset>-1371600</wp:posOffset>
                </wp:positionV>
                <wp:extent cx="685800" cy="11311255"/>
                <wp:effectExtent l="0" t="0" r="0" b="4445"/>
                <wp:wrapNone/>
                <wp:docPr id="20"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1311255"/>
                        </a:xfrm>
                        <a:prstGeom prst="rect">
                          <a:avLst/>
                        </a:prstGeom>
                        <a:gradFill rotWithShape="0">
                          <a:gsLst>
                            <a:gs pos="0">
                              <a:srgbClr val="FFFFFF"/>
                            </a:gs>
                            <a:gs pos="100000">
                              <a:srgbClr val="3366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C9B01" id="Rectangle 143" o:spid="_x0000_s1026" style="position:absolute;margin-left:-132pt;margin-top:-108pt;width:54pt;height:890.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" stroked="f">
                <v:fill color2="#36f" focus="100%" type="gradient"/>
              </v:rect>
            </w:pict>
          </mc:Fallback>
        </mc:AlternateContent>
      </w:r>
      <w:r w:rsidRPr="00C0021F">
        <w:rPr>
          <w:b/>
          <w:color w:val="365F91" w:themeColor="accent1" w:themeShade="BF"/>
          <w:sz w:val="28"/>
          <w:szCs w:val="28"/>
          <w:u w:val="single"/>
        </w:rPr>
        <w:t>Tentative Schedule</w:t>
      </w:r>
      <w:r w:rsidR="00604BEC" w:rsidRPr="00C0021F">
        <w:rPr>
          <w:b/>
          <w:color w:val="365F91" w:themeColor="accent1" w:themeShade="BF"/>
          <w:sz w:val="28"/>
          <w:szCs w:val="28"/>
          <w:u w:val="single"/>
        </w:rPr>
        <w:t>:</w:t>
      </w:r>
    </w:p>
    <w:p w14:paraId="36D3F7CA" w14:textId="384016DA" w:rsidR="004E7EA0" w:rsidRPr="00E22025" w:rsidRDefault="004E7EA0" w:rsidP="004E7EA0">
      <w:pPr>
        <w:ind w:left="90"/>
      </w:pPr>
      <w:r w:rsidRPr="00E22025">
        <w:t>Application Deadline:</w:t>
      </w:r>
      <w:r w:rsidRPr="00E22025">
        <w:tab/>
      </w:r>
      <w:r w:rsidRPr="00E22025">
        <w:tab/>
      </w:r>
      <w:r w:rsidRPr="00E22025">
        <w:tab/>
      </w:r>
      <w:r w:rsidRPr="00E22025">
        <w:tab/>
      </w:r>
      <w:r w:rsidRPr="00E22025">
        <w:tab/>
      </w:r>
      <w:r w:rsidRPr="00E22025">
        <w:tab/>
      </w:r>
      <w:r w:rsidRPr="00E22025">
        <w:tab/>
        <w:t xml:space="preserve">Friday, </w:t>
      </w:r>
      <w:r w:rsidR="001B0F3B">
        <w:t>January 29, 2021</w:t>
      </w:r>
    </w:p>
    <w:p w14:paraId="7CD5DD97" w14:textId="645399CA" w:rsidR="004E7EA0" w:rsidRPr="00E22025" w:rsidRDefault="004E7EA0" w:rsidP="004E7EA0">
      <w:pPr>
        <w:ind w:left="90"/>
      </w:pPr>
      <w:r w:rsidRPr="00E22025">
        <w:t xml:space="preserve">Review of Qualifications: </w:t>
      </w:r>
      <w:r w:rsidRPr="00E22025">
        <w:tab/>
      </w:r>
      <w:r w:rsidRPr="00E22025">
        <w:tab/>
      </w:r>
      <w:r w:rsidRPr="00E22025">
        <w:tab/>
      </w:r>
      <w:r w:rsidRPr="00E22025">
        <w:tab/>
      </w:r>
      <w:r w:rsidRPr="00E22025">
        <w:tab/>
      </w:r>
      <w:r w:rsidRPr="00E22025">
        <w:tab/>
      </w:r>
      <w:r w:rsidRPr="00E22025">
        <w:tab/>
        <w:t xml:space="preserve">Week of </w:t>
      </w:r>
      <w:r w:rsidR="001B0F3B">
        <w:t>February 01, 2021</w:t>
      </w:r>
    </w:p>
    <w:p w14:paraId="1A7CDE83" w14:textId="5B270CEF" w:rsidR="00FD0840" w:rsidRPr="00E22025" w:rsidRDefault="00FC18B8" w:rsidP="004E7EA0">
      <w:pPr>
        <w:ind w:left="90"/>
      </w:pPr>
      <w:r w:rsidRPr="00E22025">
        <w:t>Oral Board Panel</w:t>
      </w:r>
      <w:r w:rsidR="004E7EA0" w:rsidRPr="00E22025">
        <w:t xml:space="preserve"> </w:t>
      </w:r>
      <w:r w:rsidR="00FD0840" w:rsidRPr="00E22025">
        <w:t>Exam</w:t>
      </w:r>
      <w:r w:rsidR="00E22025" w:rsidRPr="00E22025">
        <w:t>ination</w:t>
      </w:r>
      <w:r w:rsidR="004640DA" w:rsidRPr="00E22025">
        <w:t>*</w:t>
      </w:r>
      <w:r w:rsidR="004E7EA0" w:rsidRPr="00E22025">
        <w:t>:</w:t>
      </w:r>
      <w:r w:rsidR="004E7EA0" w:rsidRPr="00E22025">
        <w:tab/>
      </w:r>
      <w:r w:rsidR="004E7EA0" w:rsidRPr="00E22025">
        <w:tab/>
      </w:r>
      <w:r w:rsidR="004E7EA0" w:rsidRPr="00E22025">
        <w:tab/>
      </w:r>
      <w:r w:rsidR="004E7EA0" w:rsidRPr="00E22025">
        <w:tab/>
      </w:r>
      <w:r w:rsidR="004E7EA0" w:rsidRPr="00E22025">
        <w:tab/>
      </w:r>
      <w:r w:rsidR="004E7EA0" w:rsidRPr="00E22025">
        <w:tab/>
        <w:t xml:space="preserve">Week of </w:t>
      </w:r>
      <w:r w:rsidR="001B0F3B">
        <w:t>February 15, 2021</w:t>
      </w:r>
    </w:p>
    <w:p w14:paraId="33A2E88F" w14:textId="75A51F8A" w:rsidR="004E7EA0" w:rsidRPr="00E22025" w:rsidRDefault="00FD0840" w:rsidP="004E7EA0">
      <w:pPr>
        <w:ind w:left="90"/>
      </w:pPr>
      <w:r w:rsidRPr="00E22025">
        <w:t>Selection Interviews:</w:t>
      </w:r>
      <w:r w:rsidRPr="00E22025">
        <w:tab/>
      </w:r>
      <w:r w:rsidRPr="00E22025">
        <w:tab/>
      </w:r>
      <w:r w:rsidRPr="00E22025">
        <w:tab/>
      </w:r>
      <w:r w:rsidRPr="00E22025">
        <w:tab/>
      </w:r>
      <w:r w:rsidRPr="00E22025">
        <w:tab/>
      </w:r>
      <w:r w:rsidRPr="00E22025">
        <w:tab/>
      </w:r>
      <w:r w:rsidRPr="00E22025">
        <w:tab/>
      </w:r>
      <w:r w:rsidRPr="00E22025">
        <w:tab/>
      </w:r>
      <w:r w:rsidR="00863B26" w:rsidRPr="00E22025">
        <w:t xml:space="preserve">Approximately </w:t>
      </w:r>
      <w:r w:rsidR="001B0F3B">
        <w:t>March, 2021</w:t>
      </w:r>
      <w:r w:rsidR="004E7EA0" w:rsidRPr="00E22025">
        <w:br/>
      </w:r>
      <w:r w:rsidR="004640DA" w:rsidRPr="00E22025">
        <w:t>Anticipated</w:t>
      </w:r>
      <w:r w:rsidRPr="00E22025">
        <w:t xml:space="preserve"> Appointment:</w:t>
      </w:r>
      <w:r w:rsidR="00FC18B8" w:rsidRPr="00E22025">
        <w:tab/>
      </w:r>
      <w:r w:rsidR="00FC18B8" w:rsidRPr="00E22025">
        <w:tab/>
      </w:r>
      <w:r w:rsidR="00FC18B8" w:rsidRPr="00E22025">
        <w:tab/>
      </w:r>
      <w:r w:rsidR="00FC18B8" w:rsidRPr="00E22025">
        <w:tab/>
      </w:r>
      <w:r w:rsidR="00FC18B8" w:rsidRPr="00E22025">
        <w:tab/>
      </w:r>
      <w:r w:rsidR="00FC18B8" w:rsidRPr="00E22025">
        <w:tab/>
      </w:r>
      <w:r w:rsidR="00FC18B8" w:rsidRPr="00E22025">
        <w:tab/>
      </w:r>
      <w:r w:rsidR="004640DA" w:rsidRPr="00E22025">
        <w:t xml:space="preserve">Approximately </w:t>
      </w:r>
      <w:r w:rsidR="001B0F3B">
        <w:t>April 2021</w:t>
      </w:r>
    </w:p>
    <w:p w14:paraId="510E2226" w14:textId="77777777" w:rsidR="00E22025" w:rsidRPr="00073EA4" w:rsidRDefault="00E22025" w:rsidP="004E7EA0">
      <w:pPr>
        <w:ind w:left="90"/>
        <w:rPr>
          <w:sz w:val="14"/>
          <w:szCs w:val="14"/>
        </w:rPr>
      </w:pPr>
    </w:p>
    <w:p w14:paraId="5A46EF03" w14:textId="77777777" w:rsidR="00E22025" w:rsidRPr="00E22025" w:rsidRDefault="00E22025" w:rsidP="00E22025">
      <w:pPr>
        <w:widowControl w:val="0"/>
        <w:tabs>
          <w:tab w:val="left" w:pos="7320"/>
        </w:tabs>
        <w:autoSpaceDE w:val="0"/>
        <w:autoSpaceDN w:val="0"/>
        <w:adjustRightInd w:val="0"/>
        <w:spacing w:line="271" w:lineRule="exact"/>
        <w:ind w:right="-20"/>
        <w:jc w:val="both"/>
        <w:rPr>
          <w:color w:val="000000"/>
          <w:sz w:val="18"/>
          <w:szCs w:val="18"/>
        </w:rPr>
      </w:pPr>
      <w:r w:rsidRPr="00E22025">
        <w:rPr>
          <w:color w:val="000000"/>
          <w:sz w:val="18"/>
          <w:szCs w:val="18"/>
        </w:rPr>
        <w:t xml:space="preserve">*You may be required to compete in any combination of written, oral and/or performance examination or a competitive evaluation of training and experience as described on your application and supplemental questionnaire. You must pass all components of the examination to be placed on the eligible list.  The examination may be eliminated if there are ten or fewer qualified applicants. If the eligible list is established without the administration of the announced examination, the life of the eligible list will be six months and your overall score will be based upon an evaluation of your application and supplemental questionnaire. </w:t>
      </w:r>
    </w:p>
    <w:p w14:paraId="049CEAD8" w14:textId="77777777" w:rsidR="004E7EA0" w:rsidRPr="00073EA4" w:rsidRDefault="004E7EA0" w:rsidP="004E7EA0">
      <w:pPr>
        <w:ind w:left="90"/>
        <w:rPr>
          <w:sz w:val="14"/>
          <w:szCs w:val="14"/>
          <w:highlight w:val="yellow"/>
        </w:rPr>
      </w:pPr>
    </w:p>
    <w:p w14:paraId="0227AD29" w14:textId="24157CCD" w:rsidR="00F2632A" w:rsidRPr="00C0021F" w:rsidRDefault="00F2632A" w:rsidP="00F2632A">
      <w:pPr>
        <w:rPr>
          <w:b/>
          <w:color w:val="365F91" w:themeColor="accent1" w:themeShade="BF"/>
          <w:sz w:val="28"/>
          <w:szCs w:val="28"/>
          <w:u w:val="single"/>
        </w:rPr>
      </w:pPr>
      <w:r w:rsidRPr="00C0021F">
        <w:rPr>
          <w:b/>
          <w:color w:val="365F91" w:themeColor="accent1" w:themeShade="BF"/>
          <w:sz w:val="28"/>
          <w:szCs w:val="28"/>
          <w:u w:val="single"/>
        </w:rPr>
        <w:t>Employee Benefits</w:t>
      </w:r>
      <w:r w:rsidR="00604BEC" w:rsidRPr="00C0021F">
        <w:rPr>
          <w:b/>
          <w:color w:val="365F91" w:themeColor="accent1" w:themeShade="BF"/>
          <w:sz w:val="28"/>
          <w:szCs w:val="28"/>
          <w:u w:val="single"/>
        </w:rPr>
        <w:t>:</w:t>
      </w:r>
    </w:p>
    <w:p w14:paraId="66B1B26D" w14:textId="77777777" w:rsidR="00E22025" w:rsidRPr="00E22025" w:rsidRDefault="00E22025" w:rsidP="00E22025">
      <w:pPr>
        <w:widowControl w:val="0"/>
        <w:autoSpaceDE w:val="0"/>
        <w:autoSpaceDN w:val="0"/>
        <w:adjustRightInd w:val="0"/>
        <w:spacing w:before="29"/>
        <w:ind w:left="115" w:right="7862"/>
        <w:jc w:val="both"/>
        <w:rPr>
          <w:color w:val="5B9BD5"/>
        </w:rPr>
      </w:pPr>
      <w:r w:rsidRPr="00E22025">
        <w:rPr>
          <w:b/>
          <w:bCs/>
          <w:i/>
          <w:iCs/>
          <w:color w:val="5B9BD5"/>
        </w:rPr>
        <w:t>Medical, Dental, and Vision</w:t>
      </w:r>
    </w:p>
    <w:p w14:paraId="4A16E653" w14:textId="6453A87E" w:rsidR="00E22025" w:rsidRPr="00E22025" w:rsidRDefault="00E22025" w:rsidP="00E22025">
      <w:pPr>
        <w:widowControl w:val="0"/>
        <w:autoSpaceDE w:val="0"/>
        <w:autoSpaceDN w:val="0"/>
        <w:adjustRightInd w:val="0"/>
        <w:spacing w:before="1" w:line="276" w:lineRule="exact"/>
        <w:ind w:left="115" w:right="197"/>
        <w:rPr>
          <w:color w:val="000000"/>
        </w:rPr>
      </w:pPr>
      <w:r w:rsidRPr="00E22025">
        <w:rPr>
          <w:color w:val="000000"/>
        </w:rPr>
        <w:t xml:space="preserve">Various, robust plans are available with the County contributing generously towards the total cost of the </w:t>
      </w:r>
      <w:r w:rsidR="00E11C6F">
        <w:rPr>
          <w:color w:val="000000"/>
        </w:rPr>
        <w:t>p</w:t>
      </w:r>
      <w:r w:rsidRPr="00E22025">
        <w:rPr>
          <w:color w:val="000000"/>
        </w:rPr>
        <w:t xml:space="preserve">lans. </w:t>
      </w:r>
    </w:p>
    <w:p w14:paraId="6B8ED91D" w14:textId="77777777" w:rsidR="00E22025" w:rsidRPr="00E22025" w:rsidRDefault="00E22025" w:rsidP="00E22025">
      <w:pPr>
        <w:widowControl w:val="0"/>
        <w:autoSpaceDE w:val="0"/>
        <w:autoSpaceDN w:val="0"/>
        <w:adjustRightInd w:val="0"/>
        <w:ind w:left="115" w:right="7569"/>
        <w:jc w:val="both"/>
        <w:rPr>
          <w:color w:val="5B9BD5"/>
        </w:rPr>
      </w:pPr>
      <w:r w:rsidRPr="00E22025">
        <w:rPr>
          <w:b/>
          <w:bCs/>
          <w:i/>
          <w:iCs/>
          <w:color w:val="5B9BD5"/>
        </w:rPr>
        <w:t>Retir</w:t>
      </w:r>
      <w:r w:rsidRPr="00E22025">
        <w:rPr>
          <w:b/>
          <w:bCs/>
          <w:i/>
          <w:iCs/>
          <w:color w:val="5B9BD5"/>
          <w:spacing w:val="-1"/>
        </w:rPr>
        <w:t>e</w:t>
      </w:r>
      <w:r w:rsidRPr="00E22025">
        <w:rPr>
          <w:b/>
          <w:bCs/>
          <w:i/>
          <w:iCs/>
          <w:color w:val="5B9BD5"/>
          <w:spacing w:val="1"/>
        </w:rPr>
        <w:t>m</w:t>
      </w:r>
      <w:r w:rsidRPr="00E22025">
        <w:rPr>
          <w:b/>
          <w:bCs/>
          <w:i/>
          <w:iCs/>
          <w:color w:val="5B9BD5"/>
        </w:rPr>
        <w:t>ent</w:t>
      </w:r>
      <w:r w:rsidRPr="00E22025">
        <w:rPr>
          <w:b/>
          <w:bCs/>
          <w:i/>
          <w:iCs/>
          <w:color w:val="5B9BD5"/>
          <w:spacing w:val="-1"/>
        </w:rPr>
        <w:t xml:space="preserve"> </w:t>
      </w:r>
      <w:r w:rsidRPr="00E22025">
        <w:rPr>
          <w:b/>
          <w:bCs/>
          <w:i/>
          <w:iCs/>
          <w:color w:val="5B9BD5"/>
        </w:rPr>
        <w:t>and</w:t>
      </w:r>
      <w:r w:rsidRPr="00E22025">
        <w:rPr>
          <w:b/>
          <w:bCs/>
          <w:i/>
          <w:iCs/>
          <w:color w:val="5B9BD5"/>
          <w:spacing w:val="-1"/>
        </w:rPr>
        <w:t xml:space="preserve"> </w:t>
      </w:r>
      <w:r w:rsidRPr="00E22025">
        <w:rPr>
          <w:b/>
          <w:bCs/>
          <w:i/>
          <w:iCs/>
          <w:color w:val="5B9BD5"/>
        </w:rPr>
        <w:t>Social</w:t>
      </w:r>
      <w:r w:rsidRPr="00E22025">
        <w:rPr>
          <w:b/>
          <w:bCs/>
          <w:i/>
          <w:iCs/>
          <w:color w:val="5B9BD5"/>
          <w:spacing w:val="-1"/>
        </w:rPr>
        <w:t xml:space="preserve"> </w:t>
      </w:r>
      <w:r w:rsidRPr="00E22025">
        <w:rPr>
          <w:b/>
          <w:bCs/>
          <w:i/>
          <w:iCs/>
          <w:color w:val="5B9BD5"/>
        </w:rPr>
        <w:t>Security</w:t>
      </w:r>
    </w:p>
    <w:p w14:paraId="622C1B01" w14:textId="14F507F8" w:rsidR="00E22025" w:rsidRPr="00E22025" w:rsidRDefault="00E22025" w:rsidP="00E22025">
      <w:pPr>
        <w:widowControl w:val="0"/>
        <w:autoSpaceDE w:val="0"/>
        <w:autoSpaceDN w:val="0"/>
        <w:adjustRightInd w:val="0"/>
        <w:spacing w:before="1" w:line="276" w:lineRule="exact"/>
        <w:ind w:left="115" w:right="199"/>
        <w:jc w:val="both"/>
        <w:rPr>
          <w:color w:val="000000"/>
        </w:rPr>
      </w:pPr>
      <w:r w:rsidRPr="00E22025">
        <w:rPr>
          <w:color w:val="000000"/>
        </w:rPr>
        <w:t>Pension</w:t>
      </w:r>
      <w:r w:rsidRPr="00E22025">
        <w:rPr>
          <w:color w:val="000000"/>
          <w:spacing w:val="1"/>
        </w:rPr>
        <w:t xml:space="preserve"> </w:t>
      </w:r>
      <w:r w:rsidRPr="00E22025">
        <w:rPr>
          <w:color w:val="000000"/>
        </w:rPr>
        <w:t>formula</w:t>
      </w:r>
      <w:r w:rsidRPr="00E22025">
        <w:rPr>
          <w:color w:val="000000"/>
          <w:spacing w:val="1"/>
        </w:rPr>
        <w:t xml:space="preserve"> </w:t>
      </w:r>
      <w:r w:rsidRPr="00E22025">
        <w:rPr>
          <w:color w:val="000000"/>
        </w:rPr>
        <w:t>2%</w:t>
      </w:r>
      <w:r w:rsidRPr="00E22025">
        <w:rPr>
          <w:color w:val="000000"/>
          <w:spacing w:val="1"/>
        </w:rPr>
        <w:t xml:space="preserve"> </w:t>
      </w:r>
      <w:r w:rsidRPr="00E22025">
        <w:rPr>
          <w:color w:val="000000"/>
        </w:rPr>
        <w:t>at</w:t>
      </w:r>
      <w:r w:rsidRPr="00E22025">
        <w:rPr>
          <w:color w:val="000000"/>
          <w:spacing w:val="1"/>
        </w:rPr>
        <w:t xml:space="preserve"> </w:t>
      </w:r>
      <w:r w:rsidRPr="00E22025">
        <w:rPr>
          <w:color w:val="000000"/>
        </w:rPr>
        <w:t>age</w:t>
      </w:r>
      <w:r w:rsidRPr="00E22025">
        <w:rPr>
          <w:color w:val="000000"/>
          <w:spacing w:val="1"/>
        </w:rPr>
        <w:t xml:space="preserve"> </w:t>
      </w:r>
      <w:r w:rsidRPr="00E22025">
        <w:rPr>
          <w:color w:val="000000"/>
        </w:rPr>
        <w:t>60</w:t>
      </w:r>
      <w:r w:rsidRPr="00E22025">
        <w:rPr>
          <w:color w:val="000000"/>
          <w:spacing w:val="1"/>
        </w:rPr>
        <w:t xml:space="preserve"> </w:t>
      </w:r>
      <w:r w:rsidRPr="00E22025">
        <w:rPr>
          <w:color w:val="000000"/>
        </w:rPr>
        <w:t>or</w:t>
      </w:r>
      <w:r w:rsidRPr="00E22025">
        <w:rPr>
          <w:color w:val="000000"/>
          <w:spacing w:val="1"/>
        </w:rPr>
        <w:t xml:space="preserve"> </w:t>
      </w:r>
      <w:r w:rsidRPr="00E22025">
        <w:rPr>
          <w:color w:val="000000"/>
        </w:rPr>
        <w:t>62</w:t>
      </w:r>
      <w:r w:rsidRPr="00E22025">
        <w:rPr>
          <w:color w:val="000000"/>
          <w:spacing w:val="1"/>
        </w:rPr>
        <w:t xml:space="preserve"> </w:t>
      </w:r>
      <w:r w:rsidRPr="00E22025">
        <w:rPr>
          <w:color w:val="000000"/>
        </w:rPr>
        <w:t>as</w:t>
      </w:r>
      <w:r w:rsidRPr="00E22025">
        <w:rPr>
          <w:color w:val="000000"/>
          <w:spacing w:val="1"/>
        </w:rPr>
        <w:t xml:space="preserve"> </w:t>
      </w:r>
      <w:r w:rsidRPr="00E22025">
        <w:rPr>
          <w:color w:val="000000"/>
        </w:rPr>
        <w:t>deter</w:t>
      </w:r>
      <w:r w:rsidRPr="00E22025">
        <w:rPr>
          <w:color w:val="000000"/>
          <w:spacing w:val="-2"/>
        </w:rPr>
        <w:t>m</w:t>
      </w:r>
      <w:r w:rsidRPr="00E22025">
        <w:rPr>
          <w:color w:val="000000"/>
          <w:spacing w:val="1"/>
        </w:rPr>
        <w:t>i</w:t>
      </w:r>
      <w:r w:rsidRPr="00E22025">
        <w:rPr>
          <w:color w:val="000000"/>
        </w:rPr>
        <w:t>ned</w:t>
      </w:r>
      <w:r w:rsidRPr="00E22025">
        <w:rPr>
          <w:color w:val="000000"/>
          <w:spacing w:val="1"/>
        </w:rPr>
        <w:t xml:space="preserve"> </w:t>
      </w:r>
      <w:r w:rsidRPr="00E22025">
        <w:rPr>
          <w:color w:val="000000"/>
        </w:rPr>
        <w:t>bas</w:t>
      </w:r>
      <w:r w:rsidRPr="00E22025">
        <w:rPr>
          <w:color w:val="000000"/>
          <w:spacing w:val="1"/>
        </w:rPr>
        <w:t>e</w:t>
      </w:r>
      <w:r w:rsidRPr="00E22025">
        <w:rPr>
          <w:color w:val="000000"/>
        </w:rPr>
        <w:t>d</w:t>
      </w:r>
      <w:r w:rsidRPr="00E22025">
        <w:rPr>
          <w:color w:val="000000"/>
          <w:spacing w:val="1"/>
        </w:rPr>
        <w:t xml:space="preserve"> </w:t>
      </w:r>
      <w:r w:rsidRPr="00E22025">
        <w:rPr>
          <w:color w:val="000000"/>
        </w:rPr>
        <w:t>on</w:t>
      </w:r>
      <w:r w:rsidRPr="00E22025">
        <w:rPr>
          <w:color w:val="000000"/>
          <w:spacing w:val="1"/>
        </w:rPr>
        <w:t xml:space="preserve"> </w:t>
      </w:r>
      <w:r w:rsidRPr="00E22025">
        <w:rPr>
          <w:color w:val="000000"/>
        </w:rPr>
        <w:t>provisions</w:t>
      </w:r>
      <w:r w:rsidRPr="00E22025">
        <w:rPr>
          <w:color w:val="000000"/>
          <w:spacing w:val="1"/>
        </w:rPr>
        <w:t xml:space="preserve"> </w:t>
      </w:r>
      <w:r w:rsidRPr="00E22025">
        <w:rPr>
          <w:color w:val="000000"/>
        </w:rPr>
        <w:t>of</w:t>
      </w:r>
      <w:r w:rsidRPr="00E22025">
        <w:rPr>
          <w:color w:val="000000"/>
          <w:spacing w:val="1"/>
        </w:rPr>
        <w:t xml:space="preserve"> </w:t>
      </w:r>
      <w:r w:rsidRPr="00E22025">
        <w:rPr>
          <w:color w:val="000000"/>
        </w:rPr>
        <w:t>the</w:t>
      </w:r>
      <w:r w:rsidRPr="00E22025">
        <w:rPr>
          <w:color w:val="000000"/>
          <w:spacing w:val="1"/>
        </w:rPr>
        <w:t xml:space="preserve"> </w:t>
      </w:r>
      <w:r w:rsidRPr="00E22025">
        <w:rPr>
          <w:color w:val="000000"/>
        </w:rPr>
        <w:t>CA</w:t>
      </w:r>
      <w:r w:rsidRPr="00E22025">
        <w:rPr>
          <w:color w:val="000000"/>
          <w:spacing w:val="1"/>
        </w:rPr>
        <w:t xml:space="preserve"> </w:t>
      </w:r>
      <w:r w:rsidRPr="00E22025">
        <w:rPr>
          <w:color w:val="000000"/>
        </w:rPr>
        <w:t>Public E</w:t>
      </w:r>
      <w:r w:rsidRPr="00E22025">
        <w:rPr>
          <w:color w:val="000000"/>
          <w:spacing w:val="-2"/>
        </w:rPr>
        <w:t>m</w:t>
      </w:r>
      <w:r w:rsidRPr="00E22025">
        <w:rPr>
          <w:color w:val="000000"/>
        </w:rPr>
        <w:t>ployees’</w:t>
      </w:r>
      <w:r w:rsidRPr="00E22025">
        <w:rPr>
          <w:color w:val="000000"/>
          <w:spacing w:val="1"/>
        </w:rPr>
        <w:t xml:space="preserve"> </w:t>
      </w:r>
      <w:r w:rsidRPr="00E22025">
        <w:rPr>
          <w:color w:val="000000"/>
        </w:rPr>
        <w:t>Pension</w:t>
      </w:r>
      <w:r w:rsidRPr="00E22025">
        <w:rPr>
          <w:color w:val="000000"/>
          <w:spacing w:val="1"/>
        </w:rPr>
        <w:t xml:space="preserve"> </w:t>
      </w:r>
      <w:r w:rsidRPr="00E22025">
        <w:rPr>
          <w:color w:val="000000"/>
        </w:rPr>
        <w:t>Refo</w:t>
      </w:r>
      <w:r w:rsidRPr="00E22025">
        <w:rPr>
          <w:color w:val="000000"/>
          <w:spacing w:val="2"/>
        </w:rPr>
        <w:t>r</w:t>
      </w:r>
      <w:r w:rsidRPr="00E22025">
        <w:rPr>
          <w:color w:val="000000"/>
        </w:rPr>
        <w:t xml:space="preserve">m </w:t>
      </w:r>
      <w:r w:rsidRPr="00E22025">
        <w:rPr>
          <w:color w:val="000000"/>
          <w:spacing w:val="-1"/>
        </w:rPr>
        <w:t>A</w:t>
      </w:r>
      <w:r w:rsidRPr="00E22025">
        <w:rPr>
          <w:color w:val="000000"/>
        </w:rPr>
        <w:t>ct</w:t>
      </w:r>
      <w:r w:rsidRPr="00E22025">
        <w:rPr>
          <w:color w:val="000000"/>
          <w:spacing w:val="1"/>
        </w:rPr>
        <w:t xml:space="preserve"> </w:t>
      </w:r>
      <w:r w:rsidRPr="00E22025">
        <w:rPr>
          <w:color w:val="000000"/>
        </w:rPr>
        <w:t>of</w:t>
      </w:r>
      <w:r w:rsidRPr="00E22025">
        <w:rPr>
          <w:color w:val="000000"/>
          <w:spacing w:val="1"/>
        </w:rPr>
        <w:t xml:space="preserve"> </w:t>
      </w:r>
      <w:r w:rsidRPr="00E22025">
        <w:rPr>
          <w:color w:val="000000"/>
        </w:rPr>
        <w:t>2013</w:t>
      </w:r>
      <w:r w:rsidRPr="00E22025">
        <w:rPr>
          <w:color w:val="000000"/>
          <w:spacing w:val="2"/>
        </w:rPr>
        <w:t xml:space="preserve"> </w:t>
      </w:r>
      <w:r w:rsidRPr="00E22025">
        <w:rPr>
          <w:color w:val="000000"/>
        </w:rPr>
        <w:t>(PEPRA).</w:t>
      </w:r>
      <w:r w:rsidRPr="00E22025">
        <w:rPr>
          <w:color w:val="000000"/>
          <w:spacing w:val="2"/>
        </w:rPr>
        <w:t xml:space="preserve"> </w:t>
      </w:r>
      <w:r w:rsidRPr="00E22025">
        <w:rPr>
          <w:color w:val="000000"/>
        </w:rPr>
        <w:t>Pension</w:t>
      </w:r>
      <w:r w:rsidRPr="00E22025">
        <w:rPr>
          <w:color w:val="000000"/>
          <w:spacing w:val="1"/>
        </w:rPr>
        <w:t xml:space="preserve"> </w:t>
      </w:r>
      <w:r w:rsidRPr="00E22025">
        <w:rPr>
          <w:color w:val="000000"/>
        </w:rPr>
        <w:t>benefit</w:t>
      </w:r>
      <w:r w:rsidRPr="00E22025">
        <w:rPr>
          <w:color w:val="000000"/>
          <w:spacing w:val="1"/>
        </w:rPr>
        <w:t xml:space="preserve"> </w:t>
      </w:r>
      <w:r w:rsidRPr="00E22025">
        <w:rPr>
          <w:color w:val="000000"/>
        </w:rPr>
        <w:t>deter</w:t>
      </w:r>
      <w:r w:rsidRPr="00E22025">
        <w:rPr>
          <w:color w:val="000000"/>
          <w:spacing w:val="-2"/>
        </w:rPr>
        <w:t>m</w:t>
      </w:r>
      <w:r w:rsidRPr="00E22025">
        <w:rPr>
          <w:color w:val="000000"/>
        </w:rPr>
        <w:t>ined</w:t>
      </w:r>
      <w:r w:rsidRPr="00E22025">
        <w:rPr>
          <w:color w:val="000000"/>
          <w:spacing w:val="1"/>
        </w:rPr>
        <w:t xml:space="preserve"> </w:t>
      </w:r>
      <w:r w:rsidRPr="00E22025">
        <w:rPr>
          <w:color w:val="000000"/>
        </w:rPr>
        <w:t>by</w:t>
      </w:r>
      <w:r w:rsidRPr="00E22025">
        <w:rPr>
          <w:color w:val="000000"/>
          <w:spacing w:val="2"/>
        </w:rPr>
        <w:t xml:space="preserve"> </w:t>
      </w:r>
      <w:r w:rsidRPr="00E22025">
        <w:rPr>
          <w:color w:val="000000"/>
        </w:rPr>
        <w:t>final</w:t>
      </w:r>
      <w:r w:rsidRPr="00E22025">
        <w:rPr>
          <w:color w:val="000000"/>
          <w:spacing w:val="1"/>
        </w:rPr>
        <w:t xml:space="preserve"> </w:t>
      </w:r>
      <w:r w:rsidRPr="00E22025">
        <w:rPr>
          <w:color w:val="000000"/>
        </w:rPr>
        <w:t>average co</w:t>
      </w:r>
      <w:r w:rsidRPr="00E22025">
        <w:rPr>
          <w:color w:val="000000"/>
          <w:spacing w:val="-2"/>
        </w:rPr>
        <w:t>m</w:t>
      </w:r>
      <w:r w:rsidRPr="00E22025">
        <w:rPr>
          <w:color w:val="000000"/>
        </w:rPr>
        <w:t>pensation of three years. County participates in Social Sec</w:t>
      </w:r>
      <w:r w:rsidRPr="00E22025">
        <w:rPr>
          <w:color w:val="000000"/>
          <w:spacing w:val="-1"/>
        </w:rPr>
        <w:t>u</w:t>
      </w:r>
      <w:r w:rsidRPr="00E22025">
        <w:rPr>
          <w:color w:val="000000"/>
        </w:rPr>
        <w:t>rity.</w:t>
      </w:r>
    </w:p>
    <w:p w14:paraId="5114DDBD" w14:textId="77777777" w:rsidR="00E22025" w:rsidRPr="00E22025" w:rsidRDefault="00E22025" w:rsidP="00E22025">
      <w:pPr>
        <w:widowControl w:val="0"/>
        <w:autoSpaceDE w:val="0"/>
        <w:autoSpaceDN w:val="0"/>
        <w:adjustRightInd w:val="0"/>
        <w:ind w:left="115" w:right="6009"/>
        <w:jc w:val="both"/>
        <w:rPr>
          <w:color w:val="5B9BD5"/>
        </w:rPr>
      </w:pPr>
      <w:r w:rsidRPr="00E22025">
        <w:rPr>
          <w:b/>
          <w:bCs/>
          <w:i/>
          <w:iCs/>
          <w:color w:val="5B9BD5"/>
        </w:rPr>
        <w:t>Life Insurance and Long-Term Disability Plan</w:t>
      </w:r>
    </w:p>
    <w:p w14:paraId="288B767A" w14:textId="77777777" w:rsidR="00E22025" w:rsidRPr="00E22025" w:rsidRDefault="00E22025" w:rsidP="00E22025">
      <w:pPr>
        <w:widowControl w:val="0"/>
        <w:autoSpaceDE w:val="0"/>
        <w:autoSpaceDN w:val="0"/>
        <w:adjustRightInd w:val="0"/>
        <w:spacing w:before="1" w:line="276" w:lineRule="exact"/>
        <w:ind w:left="115" w:right="197"/>
        <w:jc w:val="both"/>
        <w:rPr>
          <w:color w:val="000000"/>
        </w:rPr>
      </w:pPr>
      <w:r w:rsidRPr="00E22025">
        <w:rPr>
          <w:color w:val="000000"/>
        </w:rPr>
        <w:t>County</w:t>
      </w:r>
      <w:r w:rsidRPr="00E22025">
        <w:rPr>
          <w:color w:val="000000"/>
          <w:spacing w:val="1"/>
        </w:rPr>
        <w:t xml:space="preserve"> </w:t>
      </w:r>
      <w:r w:rsidRPr="00E22025">
        <w:rPr>
          <w:color w:val="000000"/>
        </w:rPr>
        <w:t>paid</w:t>
      </w:r>
      <w:r w:rsidRPr="00E22025">
        <w:rPr>
          <w:color w:val="000000"/>
          <w:spacing w:val="1"/>
        </w:rPr>
        <w:t xml:space="preserve"> </w:t>
      </w:r>
      <w:r w:rsidRPr="00E22025">
        <w:rPr>
          <w:color w:val="000000"/>
        </w:rPr>
        <w:t>$50,000</w:t>
      </w:r>
      <w:r w:rsidRPr="00E22025">
        <w:rPr>
          <w:color w:val="000000"/>
          <w:spacing w:val="1"/>
        </w:rPr>
        <w:t xml:space="preserve"> </w:t>
      </w:r>
      <w:r w:rsidRPr="00E22025">
        <w:rPr>
          <w:color w:val="000000"/>
        </w:rPr>
        <w:t>term life</w:t>
      </w:r>
      <w:r w:rsidRPr="00E22025">
        <w:rPr>
          <w:color w:val="000000"/>
          <w:spacing w:val="1"/>
        </w:rPr>
        <w:t xml:space="preserve"> </w:t>
      </w:r>
      <w:r w:rsidRPr="00E22025">
        <w:rPr>
          <w:color w:val="000000"/>
        </w:rPr>
        <w:t>insurance</w:t>
      </w:r>
      <w:r w:rsidRPr="00E22025">
        <w:rPr>
          <w:color w:val="000000"/>
          <w:spacing w:val="1"/>
        </w:rPr>
        <w:t xml:space="preserve"> </w:t>
      </w:r>
      <w:r w:rsidRPr="00E22025">
        <w:rPr>
          <w:color w:val="000000"/>
        </w:rPr>
        <w:t>policy.</w:t>
      </w:r>
      <w:r w:rsidRPr="00E22025">
        <w:rPr>
          <w:color w:val="000000"/>
          <w:spacing w:val="1"/>
        </w:rPr>
        <w:t xml:space="preserve"> </w:t>
      </w:r>
      <w:r w:rsidRPr="00E22025">
        <w:rPr>
          <w:color w:val="000000"/>
        </w:rPr>
        <w:t>E</w:t>
      </w:r>
      <w:r w:rsidRPr="00E22025">
        <w:rPr>
          <w:color w:val="000000"/>
          <w:spacing w:val="-2"/>
        </w:rPr>
        <w:t>m</w:t>
      </w:r>
      <w:r w:rsidRPr="00E22025">
        <w:rPr>
          <w:color w:val="000000"/>
        </w:rPr>
        <w:t>ploy</w:t>
      </w:r>
      <w:r w:rsidRPr="00E22025">
        <w:rPr>
          <w:color w:val="000000"/>
          <w:spacing w:val="1"/>
        </w:rPr>
        <w:t>e</w:t>
      </w:r>
      <w:r w:rsidRPr="00E22025">
        <w:rPr>
          <w:color w:val="000000"/>
        </w:rPr>
        <w:t>es</w:t>
      </w:r>
      <w:r w:rsidRPr="00E22025">
        <w:rPr>
          <w:color w:val="000000"/>
          <w:spacing w:val="1"/>
        </w:rPr>
        <w:t xml:space="preserve"> </w:t>
      </w:r>
      <w:r w:rsidRPr="00E22025">
        <w:rPr>
          <w:color w:val="000000"/>
          <w:spacing w:val="-2"/>
        </w:rPr>
        <w:t>m</w:t>
      </w:r>
      <w:r w:rsidRPr="00E22025">
        <w:rPr>
          <w:color w:val="000000"/>
        </w:rPr>
        <w:t>ay pur</w:t>
      </w:r>
      <w:r w:rsidRPr="00E22025">
        <w:rPr>
          <w:color w:val="000000"/>
          <w:spacing w:val="-1"/>
        </w:rPr>
        <w:t>c</w:t>
      </w:r>
      <w:r w:rsidRPr="00E22025">
        <w:rPr>
          <w:color w:val="000000"/>
        </w:rPr>
        <w:t>hase</w:t>
      </w:r>
      <w:r w:rsidRPr="00E22025">
        <w:rPr>
          <w:color w:val="000000"/>
          <w:spacing w:val="2"/>
        </w:rPr>
        <w:t xml:space="preserve"> </w:t>
      </w:r>
      <w:r w:rsidRPr="00E22025">
        <w:rPr>
          <w:color w:val="000000"/>
        </w:rPr>
        <w:t>ad</w:t>
      </w:r>
      <w:r w:rsidRPr="00E22025">
        <w:rPr>
          <w:color w:val="000000"/>
          <w:spacing w:val="-1"/>
        </w:rPr>
        <w:t>d</w:t>
      </w:r>
      <w:r w:rsidRPr="00E22025">
        <w:rPr>
          <w:color w:val="000000"/>
          <w:spacing w:val="1"/>
        </w:rPr>
        <w:t>i</w:t>
      </w:r>
      <w:r w:rsidRPr="00E22025">
        <w:rPr>
          <w:color w:val="000000"/>
        </w:rPr>
        <w:t>ti</w:t>
      </w:r>
      <w:r w:rsidRPr="00E22025">
        <w:rPr>
          <w:color w:val="000000"/>
          <w:spacing w:val="-1"/>
        </w:rPr>
        <w:t>o</w:t>
      </w:r>
      <w:r w:rsidRPr="00E22025">
        <w:rPr>
          <w:color w:val="000000"/>
        </w:rPr>
        <w:t>nal life ins</w:t>
      </w:r>
      <w:r w:rsidRPr="00E22025">
        <w:rPr>
          <w:color w:val="000000"/>
          <w:spacing w:val="-1"/>
        </w:rPr>
        <w:t>u</w:t>
      </w:r>
      <w:r w:rsidRPr="00E22025">
        <w:rPr>
          <w:color w:val="000000"/>
        </w:rPr>
        <w:t>rance. The County</w:t>
      </w:r>
      <w:r w:rsidRPr="00E22025">
        <w:rPr>
          <w:color w:val="000000"/>
          <w:spacing w:val="2"/>
        </w:rPr>
        <w:t xml:space="preserve"> </w:t>
      </w:r>
      <w:r w:rsidRPr="00E22025">
        <w:rPr>
          <w:color w:val="000000"/>
        </w:rPr>
        <w:t>pays</w:t>
      </w:r>
      <w:r w:rsidRPr="00E22025">
        <w:rPr>
          <w:color w:val="000000"/>
          <w:spacing w:val="2"/>
        </w:rPr>
        <w:t xml:space="preserve"> </w:t>
      </w:r>
      <w:r w:rsidRPr="00E22025">
        <w:rPr>
          <w:color w:val="000000"/>
          <w:spacing w:val="-1"/>
        </w:rPr>
        <w:t>f</w:t>
      </w:r>
      <w:r w:rsidRPr="00E22025">
        <w:rPr>
          <w:color w:val="000000"/>
        </w:rPr>
        <w:t>or</w:t>
      </w:r>
      <w:r w:rsidRPr="00E22025">
        <w:rPr>
          <w:color w:val="000000"/>
          <w:spacing w:val="2"/>
        </w:rPr>
        <w:t xml:space="preserve"> </w:t>
      </w:r>
      <w:r w:rsidRPr="00E22025">
        <w:rPr>
          <w:color w:val="000000"/>
        </w:rPr>
        <w:t>a</w:t>
      </w:r>
      <w:r w:rsidRPr="00E22025">
        <w:rPr>
          <w:color w:val="000000"/>
          <w:spacing w:val="2"/>
        </w:rPr>
        <w:t xml:space="preserve"> </w:t>
      </w:r>
      <w:r w:rsidRPr="00E22025">
        <w:rPr>
          <w:color w:val="000000"/>
          <w:spacing w:val="1"/>
        </w:rPr>
        <w:t>l</w:t>
      </w:r>
      <w:r w:rsidRPr="00E22025">
        <w:rPr>
          <w:color w:val="000000"/>
        </w:rPr>
        <w:t>ong</w:t>
      </w:r>
      <w:r w:rsidRPr="00E22025">
        <w:rPr>
          <w:color w:val="000000"/>
          <w:spacing w:val="2"/>
        </w:rPr>
        <w:t>-</w:t>
      </w:r>
      <w:r w:rsidRPr="00E22025">
        <w:rPr>
          <w:color w:val="000000"/>
        </w:rPr>
        <w:t>term disability</w:t>
      </w:r>
      <w:r w:rsidRPr="00E22025">
        <w:rPr>
          <w:color w:val="000000"/>
          <w:spacing w:val="2"/>
        </w:rPr>
        <w:t xml:space="preserve"> </w:t>
      </w:r>
      <w:r w:rsidRPr="00E22025">
        <w:rPr>
          <w:color w:val="000000"/>
        </w:rPr>
        <w:t>plan</w:t>
      </w:r>
      <w:r w:rsidRPr="00E22025">
        <w:rPr>
          <w:color w:val="000000"/>
          <w:spacing w:val="2"/>
        </w:rPr>
        <w:t xml:space="preserve"> </w:t>
      </w:r>
      <w:r w:rsidRPr="00E22025">
        <w:rPr>
          <w:color w:val="000000"/>
        </w:rPr>
        <w:t>that</w:t>
      </w:r>
      <w:r w:rsidRPr="00E22025">
        <w:rPr>
          <w:color w:val="000000"/>
          <w:spacing w:val="2"/>
        </w:rPr>
        <w:t xml:space="preserve"> </w:t>
      </w:r>
      <w:r w:rsidRPr="00E22025">
        <w:rPr>
          <w:color w:val="000000"/>
          <w:spacing w:val="-1"/>
        </w:rPr>
        <w:t>p</w:t>
      </w:r>
      <w:r w:rsidRPr="00E22025">
        <w:rPr>
          <w:color w:val="000000"/>
        </w:rPr>
        <w:t>ays</w:t>
      </w:r>
      <w:r w:rsidRPr="00E22025">
        <w:rPr>
          <w:color w:val="000000"/>
          <w:spacing w:val="2"/>
        </w:rPr>
        <w:t xml:space="preserve"> </w:t>
      </w:r>
      <w:r w:rsidRPr="00E22025">
        <w:rPr>
          <w:color w:val="000000"/>
        </w:rPr>
        <w:t>66</w:t>
      </w:r>
      <w:r w:rsidRPr="00E22025">
        <w:rPr>
          <w:color w:val="000000"/>
          <w:spacing w:val="2"/>
        </w:rPr>
        <w:t xml:space="preserve"> </w:t>
      </w:r>
      <w:r w:rsidRPr="00E22025">
        <w:rPr>
          <w:color w:val="000000"/>
        </w:rPr>
        <w:t>2/3 %</w:t>
      </w:r>
      <w:r w:rsidRPr="00E22025">
        <w:rPr>
          <w:color w:val="000000"/>
          <w:spacing w:val="1"/>
        </w:rPr>
        <w:t xml:space="preserve"> </w:t>
      </w:r>
      <w:r w:rsidRPr="00E22025">
        <w:rPr>
          <w:color w:val="000000"/>
        </w:rPr>
        <w:t>of</w:t>
      </w:r>
      <w:r w:rsidRPr="00E22025">
        <w:rPr>
          <w:color w:val="000000"/>
          <w:spacing w:val="2"/>
        </w:rPr>
        <w:t xml:space="preserve"> </w:t>
      </w:r>
      <w:r w:rsidRPr="00E22025">
        <w:rPr>
          <w:color w:val="000000"/>
          <w:spacing w:val="1"/>
        </w:rPr>
        <w:t>t</w:t>
      </w:r>
      <w:r w:rsidRPr="00E22025">
        <w:rPr>
          <w:color w:val="000000"/>
        </w:rPr>
        <w:t>he</w:t>
      </w:r>
      <w:r w:rsidRPr="00E22025">
        <w:rPr>
          <w:color w:val="000000"/>
          <w:spacing w:val="2"/>
        </w:rPr>
        <w:t xml:space="preserve"> </w:t>
      </w:r>
      <w:r w:rsidRPr="00E22025">
        <w:rPr>
          <w:color w:val="000000"/>
          <w:spacing w:val="-1"/>
        </w:rPr>
        <w:t>f</w:t>
      </w:r>
      <w:r w:rsidRPr="00E22025">
        <w:rPr>
          <w:color w:val="000000"/>
        </w:rPr>
        <w:t>irst</w:t>
      </w:r>
      <w:r w:rsidRPr="00E22025">
        <w:rPr>
          <w:color w:val="000000"/>
          <w:spacing w:val="2"/>
        </w:rPr>
        <w:t xml:space="preserve"> </w:t>
      </w:r>
      <w:r w:rsidRPr="00E22025">
        <w:rPr>
          <w:color w:val="000000"/>
        </w:rPr>
        <w:t>$13,500,</w:t>
      </w:r>
      <w:r w:rsidRPr="00E22025">
        <w:rPr>
          <w:color w:val="000000"/>
          <w:spacing w:val="2"/>
        </w:rPr>
        <w:t xml:space="preserve"> </w:t>
      </w:r>
      <w:r w:rsidRPr="00E22025">
        <w:rPr>
          <w:color w:val="000000"/>
        </w:rPr>
        <w:t>up</w:t>
      </w:r>
      <w:r w:rsidRPr="00E22025">
        <w:rPr>
          <w:color w:val="000000"/>
          <w:spacing w:val="2"/>
        </w:rPr>
        <w:t xml:space="preserve"> </w:t>
      </w:r>
      <w:r w:rsidRPr="00E22025">
        <w:rPr>
          <w:color w:val="000000"/>
        </w:rPr>
        <w:t>to</w:t>
      </w:r>
      <w:r w:rsidRPr="00E22025">
        <w:rPr>
          <w:color w:val="000000"/>
          <w:spacing w:val="2"/>
        </w:rPr>
        <w:t xml:space="preserve"> </w:t>
      </w:r>
      <w:r w:rsidRPr="00E22025">
        <w:rPr>
          <w:color w:val="000000"/>
        </w:rPr>
        <w:t>$9,000</w:t>
      </w:r>
      <w:r w:rsidRPr="00E22025">
        <w:rPr>
          <w:color w:val="000000"/>
          <w:spacing w:val="1"/>
        </w:rPr>
        <w:t xml:space="preserve"> </w:t>
      </w:r>
      <w:r w:rsidRPr="00E22025">
        <w:rPr>
          <w:color w:val="000000"/>
        </w:rPr>
        <w:t>per</w:t>
      </w:r>
      <w:r w:rsidRPr="00E22025">
        <w:rPr>
          <w:color w:val="000000"/>
          <w:spacing w:val="2"/>
        </w:rPr>
        <w:t xml:space="preserve"> </w:t>
      </w:r>
      <w:r w:rsidRPr="00E22025">
        <w:rPr>
          <w:color w:val="000000"/>
          <w:spacing w:val="-2"/>
        </w:rPr>
        <w:t>m</w:t>
      </w:r>
      <w:r w:rsidRPr="00E22025">
        <w:rPr>
          <w:color w:val="000000"/>
        </w:rPr>
        <w:t xml:space="preserve">onth </w:t>
      </w:r>
      <w:r w:rsidRPr="00E22025">
        <w:rPr>
          <w:color w:val="000000"/>
          <w:spacing w:val="-2"/>
        </w:rPr>
        <w:t>m</w:t>
      </w:r>
      <w:r w:rsidRPr="00E22025">
        <w:rPr>
          <w:color w:val="000000"/>
        </w:rPr>
        <w:t>ax</w:t>
      </w:r>
      <w:r w:rsidRPr="00E22025">
        <w:rPr>
          <w:color w:val="000000"/>
          <w:spacing w:val="2"/>
        </w:rPr>
        <w:t>i</w:t>
      </w:r>
      <w:r w:rsidRPr="00E22025">
        <w:rPr>
          <w:color w:val="000000"/>
          <w:spacing w:val="-2"/>
        </w:rPr>
        <w:t>m</w:t>
      </w:r>
      <w:r w:rsidRPr="00E22025">
        <w:rPr>
          <w:color w:val="000000"/>
          <w:spacing w:val="1"/>
        </w:rPr>
        <w:t>u</w:t>
      </w:r>
      <w:r w:rsidRPr="00E22025">
        <w:rPr>
          <w:color w:val="000000"/>
        </w:rPr>
        <w:t>m benefits.</w:t>
      </w:r>
    </w:p>
    <w:p w14:paraId="094CDF7F" w14:textId="77777777" w:rsidR="00E22025" w:rsidRPr="00E22025" w:rsidRDefault="00E22025" w:rsidP="00E22025">
      <w:pPr>
        <w:widowControl w:val="0"/>
        <w:autoSpaceDE w:val="0"/>
        <w:autoSpaceDN w:val="0"/>
        <w:adjustRightInd w:val="0"/>
        <w:spacing w:before="1" w:line="276" w:lineRule="exact"/>
        <w:ind w:left="115" w:right="197"/>
        <w:jc w:val="both"/>
        <w:rPr>
          <w:b/>
          <w:bCs/>
          <w:i/>
          <w:iCs/>
          <w:color w:val="5B9BD5"/>
        </w:rPr>
      </w:pPr>
      <w:r w:rsidRPr="00E22025">
        <w:rPr>
          <w:b/>
          <w:bCs/>
          <w:i/>
          <w:iCs/>
          <w:color w:val="5B9BD5"/>
        </w:rPr>
        <w:t>Administr</w:t>
      </w:r>
      <w:r w:rsidRPr="00E22025">
        <w:rPr>
          <w:b/>
          <w:bCs/>
          <w:i/>
          <w:iCs/>
          <w:color w:val="5B9BD5"/>
          <w:spacing w:val="-1"/>
        </w:rPr>
        <w:t>at</w:t>
      </w:r>
      <w:r w:rsidRPr="00E22025">
        <w:rPr>
          <w:b/>
          <w:bCs/>
          <w:i/>
          <w:iCs/>
          <w:color w:val="5B9BD5"/>
        </w:rPr>
        <w:t>ive Leave</w:t>
      </w:r>
    </w:p>
    <w:p w14:paraId="6526AEF3" w14:textId="77777777" w:rsidR="00E22025" w:rsidRPr="00E22025" w:rsidRDefault="00E22025" w:rsidP="00E22025">
      <w:pPr>
        <w:widowControl w:val="0"/>
        <w:autoSpaceDE w:val="0"/>
        <w:autoSpaceDN w:val="0"/>
        <w:adjustRightInd w:val="0"/>
        <w:spacing w:before="1" w:line="276" w:lineRule="exact"/>
        <w:ind w:left="115" w:right="199"/>
        <w:jc w:val="both"/>
        <w:rPr>
          <w:color w:val="000000"/>
        </w:rPr>
      </w:pPr>
      <w:r w:rsidRPr="00E22025">
        <w:rPr>
          <w:color w:val="000000"/>
        </w:rPr>
        <w:t xml:space="preserve">In addition to competitive vacation and sick leave accruals, the County provides an initial credit of one week of administrative leave at the time of appointment, plus an additional two weeks of administrative leave accrued each year.  Administrative leave balance may be cashed out or used as time off.  </w:t>
      </w:r>
    </w:p>
    <w:p w14:paraId="4E8E7B25" w14:textId="2DE3C902" w:rsidR="00073EA4" w:rsidRDefault="00073EA4" w:rsidP="00073EA4">
      <w:pPr>
        <w:jc w:val="center"/>
        <w:rPr>
          <w:rStyle w:val="Strong"/>
          <w:rFonts w:ascii="Arial" w:hAnsi="Arial" w:cs="Arial"/>
          <w:color w:val="000000"/>
          <w:sz w:val="21"/>
          <w:szCs w:val="21"/>
          <w:bdr w:val="none" w:sz="0" w:space="0" w:color="auto" w:frame="1"/>
          <w:shd w:val="clear" w:color="auto" w:fill="FFFFFF"/>
        </w:rPr>
      </w:pPr>
    </w:p>
    <w:p w14:paraId="63F379D9" w14:textId="58722361" w:rsidR="00450C5A" w:rsidRDefault="00450C5A" w:rsidP="00073EA4">
      <w:pPr>
        <w:jc w:val="center"/>
        <w:rPr>
          <w:rStyle w:val="Strong"/>
          <w:rFonts w:ascii="Arial" w:hAnsi="Arial" w:cs="Arial"/>
          <w:color w:val="000000"/>
          <w:sz w:val="21"/>
          <w:szCs w:val="21"/>
          <w:bdr w:val="none" w:sz="0" w:space="0" w:color="auto" w:frame="1"/>
          <w:shd w:val="clear" w:color="auto" w:fill="FFFFFF"/>
        </w:rPr>
      </w:pPr>
      <w:r w:rsidRPr="00450C5A">
        <w:rPr>
          <w:rStyle w:val="Strong"/>
          <w:rFonts w:ascii="Arial" w:hAnsi="Arial" w:cs="Arial"/>
          <w:noProof/>
          <w:color w:val="000000"/>
          <w:sz w:val="21"/>
          <w:szCs w:val="21"/>
          <w:bdr w:val="none" w:sz="0" w:space="0" w:color="auto" w:frame="1"/>
          <w:shd w:val="clear" w:color="auto" w:fill="FFFFFF"/>
        </w:rPr>
        <w:drawing>
          <wp:inline distT="0" distB="0" distL="0" distR="0" wp14:anchorId="62EE9597" wp14:editId="38332AC2">
            <wp:extent cx="6410325" cy="32766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10325" cy="3276600"/>
                    </a:xfrm>
                    <a:prstGeom prst="rect">
                      <a:avLst/>
                    </a:prstGeom>
                    <a:noFill/>
                    <a:ln>
                      <a:noFill/>
                    </a:ln>
                  </pic:spPr>
                </pic:pic>
              </a:graphicData>
            </a:graphic>
          </wp:inline>
        </w:drawing>
      </w:r>
    </w:p>
    <w:p w14:paraId="2EF14219" w14:textId="77777777" w:rsidR="00B30C20" w:rsidRPr="00B30C20" w:rsidRDefault="00B30C20" w:rsidP="00073EA4">
      <w:pPr>
        <w:jc w:val="center"/>
        <w:rPr>
          <w:rStyle w:val="Strong"/>
          <w:rFonts w:ascii="Arial" w:hAnsi="Arial" w:cs="Arial"/>
          <w:color w:val="000000"/>
          <w:sz w:val="6"/>
          <w:szCs w:val="6"/>
          <w:bdr w:val="none" w:sz="0" w:space="0" w:color="auto" w:frame="1"/>
          <w:shd w:val="clear" w:color="auto" w:fill="FFFFFF"/>
        </w:rPr>
      </w:pPr>
    </w:p>
    <w:p w14:paraId="72B26884" w14:textId="3E110B74" w:rsidR="00F2632A" w:rsidRPr="002B2D14" w:rsidRDefault="00073EA4" w:rsidP="00073EA4">
      <w:pPr>
        <w:jc w:val="center"/>
        <w:rPr>
          <w:color w:val="17365D" w:themeColor="text2" w:themeShade="BF"/>
          <w:sz w:val="22"/>
          <w:szCs w:val="22"/>
        </w:rPr>
      </w:pPr>
      <w:r w:rsidRPr="002B2D14">
        <w:rPr>
          <w:rStyle w:val="Strong"/>
          <w:color w:val="17365D" w:themeColor="text2" w:themeShade="BF"/>
          <w:sz w:val="21"/>
          <w:szCs w:val="21"/>
          <w:bdr w:val="none" w:sz="0" w:space="0" w:color="auto" w:frame="1"/>
          <w:shd w:val="clear" w:color="auto" w:fill="FFFFFF"/>
        </w:rPr>
        <w:t>An Equal Opportunity Employer</w:t>
      </w:r>
    </w:p>
    <w:p w14:paraId="442C11C2" w14:textId="77777777" w:rsidR="00F40941" w:rsidRDefault="00F2632A" w:rsidP="0092287F">
      <w:pPr>
        <w:pStyle w:val="BodyText"/>
        <w:jc w:val="center"/>
        <w:rPr>
          <w:color w:val="4F6228" w:themeColor="accent3" w:themeShade="80"/>
        </w:rPr>
      </w:pPr>
      <w:r w:rsidRPr="002B2D14">
        <w:rPr>
          <w:color w:val="4F6228" w:themeColor="accent3" w:themeShade="80"/>
        </w:rPr>
        <w:t>Note: Provisions of this bulletin do not constitute an expressed or implied contract.</w:t>
      </w:r>
      <w:r w:rsidR="00F40941">
        <w:rPr>
          <w:color w:val="4F6228" w:themeColor="accent3" w:themeShade="80"/>
        </w:rPr>
        <w:t xml:space="preserve">    </w:t>
      </w:r>
    </w:p>
    <w:p w14:paraId="597F6A46" w14:textId="1C1A9DFF" w:rsidR="00F2632A" w:rsidRPr="00F40941" w:rsidRDefault="00F40941" w:rsidP="00F40941">
      <w:pPr>
        <w:pStyle w:val="BodyText"/>
        <w:jc w:val="right"/>
        <w:rPr>
          <w:bCs/>
          <w:color w:val="4F6228" w:themeColor="accent3" w:themeShade="8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0941">
        <w:rPr>
          <w:color w:val="4F6228" w:themeColor="accent3" w:themeShade="80"/>
          <w:sz w:val="18"/>
          <w:szCs w:val="18"/>
        </w:rPr>
        <w:t>21-EF8-01</w:t>
      </w:r>
    </w:p>
    <w:sectPr w:rsidR="00F2632A" w:rsidRPr="00F40941" w:rsidSect="00EC0CAE">
      <w:footerReference w:type="default" r:id="rId12"/>
      <w:pgSz w:w="12240" w:h="15840"/>
      <w:pgMar w:top="270" w:right="720" w:bottom="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1EB6B5" w14:textId="77777777" w:rsidR="007F16E7" w:rsidRDefault="007F16E7" w:rsidP="00BF6422">
      <w:r>
        <w:separator/>
      </w:r>
    </w:p>
  </w:endnote>
  <w:endnote w:type="continuationSeparator" w:id="0">
    <w:p w14:paraId="00541F59" w14:textId="77777777" w:rsidR="007F16E7" w:rsidRDefault="007F16E7" w:rsidP="00BF6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Times New (W1)">
    <w:altName w:val="Times New Roman"/>
    <w:charset w:val="00"/>
    <w:family w:val="roman"/>
    <w:pitch w:val="variable"/>
    <w:sig w:usb0="00000000"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badi Extra Light">
    <w:altName w:val="Abadi Extra Light"/>
    <w:charset w:val="00"/>
    <w:family w:val="swiss"/>
    <w:pitch w:val="variable"/>
    <w:sig w:usb0="8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D9766" w14:textId="67DA6CBB" w:rsidR="00BF6422" w:rsidRPr="00DA4552" w:rsidRDefault="00BF6422">
    <w:pPr>
      <w:pStyle w:val="Footer"/>
      <w:rPr>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E00FF0" w14:textId="77777777" w:rsidR="007F16E7" w:rsidRDefault="007F16E7" w:rsidP="00BF6422">
      <w:r>
        <w:separator/>
      </w:r>
    </w:p>
  </w:footnote>
  <w:footnote w:type="continuationSeparator" w:id="0">
    <w:p w14:paraId="1DDD1D15" w14:textId="77777777" w:rsidR="007F16E7" w:rsidRDefault="007F16E7" w:rsidP="00BF64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7212BD"/>
    <w:multiLevelType w:val="hybridMultilevel"/>
    <w:tmpl w:val="10003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FE3FD8"/>
    <w:multiLevelType w:val="hybridMultilevel"/>
    <w:tmpl w:val="EC586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564ED9"/>
    <w:multiLevelType w:val="hybridMultilevel"/>
    <w:tmpl w:val="647C6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F141DC9"/>
    <w:multiLevelType w:val="hybridMultilevel"/>
    <w:tmpl w:val="DAE04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E04428A"/>
    <w:multiLevelType w:val="hybridMultilevel"/>
    <w:tmpl w:val="0FFCA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isplayBackgroundShape/>
  <w:gutterAtTop/>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E8B"/>
    <w:rsid w:val="000015A1"/>
    <w:rsid w:val="00002EAA"/>
    <w:rsid w:val="0000655E"/>
    <w:rsid w:val="00010515"/>
    <w:rsid w:val="00010A4F"/>
    <w:rsid w:val="00014BD4"/>
    <w:rsid w:val="00014E9A"/>
    <w:rsid w:val="000173CC"/>
    <w:rsid w:val="00017EE1"/>
    <w:rsid w:val="00017FBD"/>
    <w:rsid w:val="000219D8"/>
    <w:rsid w:val="00021F7C"/>
    <w:rsid w:val="000230F3"/>
    <w:rsid w:val="000234E7"/>
    <w:rsid w:val="00036821"/>
    <w:rsid w:val="00037E7F"/>
    <w:rsid w:val="00040F2E"/>
    <w:rsid w:val="00041CB6"/>
    <w:rsid w:val="00041D61"/>
    <w:rsid w:val="00047015"/>
    <w:rsid w:val="000519E0"/>
    <w:rsid w:val="000569DF"/>
    <w:rsid w:val="0006047E"/>
    <w:rsid w:val="000606EA"/>
    <w:rsid w:val="00061475"/>
    <w:rsid w:val="000621EA"/>
    <w:rsid w:val="0006280D"/>
    <w:rsid w:val="00063032"/>
    <w:rsid w:val="000667E7"/>
    <w:rsid w:val="00066BD4"/>
    <w:rsid w:val="00066C0A"/>
    <w:rsid w:val="00067F9B"/>
    <w:rsid w:val="00073C7F"/>
    <w:rsid w:val="00073EA4"/>
    <w:rsid w:val="00075D83"/>
    <w:rsid w:val="0007727F"/>
    <w:rsid w:val="000922A3"/>
    <w:rsid w:val="000966CA"/>
    <w:rsid w:val="000A6297"/>
    <w:rsid w:val="000A7979"/>
    <w:rsid w:val="000B07E2"/>
    <w:rsid w:val="000B7960"/>
    <w:rsid w:val="000C0075"/>
    <w:rsid w:val="000C5062"/>
    <w:rsid w:val="000C71DD"/>
    <w:rsid w:val="000C786B"/>
    <w:rsid w:val="000D3B24"/>
    <w:rsid w:val="000E072C"/>
    <w:rsid w:val="000E565B"/>
    <w:rsid w:val="000E7BC0"/>
    <w:rsid w:val="000F0197"/>
    <w:rsid w:val="000F2D36"/>
    <w:rsid w:val="000F3345"/>
    <w:rsid w:val="000F403C"/>
    <w:rsid w:val="000F6367"/>
    <w:rsid w:val="000F68C9"/>
    <w:rsid w:val="000F6CB5"/>
    <w:rsid w:val="00100ECC"/>
    <w:rsid w:val="001034EC"/>
    <w:rsid w:val="001072C2"/>
    <w:rsid w:val="001074F9"/>
    <w:rsid w:val="00107C09"/>
    <w:rsid w:val="001122EA"/>
    <w:rsid w:val="00115512"/>
    <w:rsid w:val="001166E4"/>
    <w:rsid w:val="00116D75"/>
    <w:rsid w:val="00116DF1"/>
    <w:rsid w:val="001231B8"/>
    <w:rsid w:val="0012417F"/>
    <w:rsid w:val="00126A5E"/>
    <w:rsid w:val="001326EA"/>
    <w:rsid w:val="0013489D"/>
    <w:rsid w:val="001379C5"/>
    <w:rsid w:val="001379F1"/>
    <w:rsid w:val="00140635"/>
    <w:rsid w:val="00143EB1"/>
    <w:rsid w:val="001466A6"/>
    <w:rsid w:val="00146AE9"/>
    <w:rsid w:val="00147556"/>
    <w:rsid w:val="00152441"/>
    <w:rsid w:val="0015372D"/>
    <w:rsid w:val="00155C42"/>
    <w:rsid w:val="0016163E"/>
    <w:rsid w:val="00163B02"/>
    <w:rsid w:val="00172035"/>
    <w:rsid w:val="00177C04"/>
    <w:rsid w:val="00180A14"/>
    <w:rsid w:val="00181515"/>
    <w:rsid w:val="00181C15"/>
    <w:rsid w:val="00181FAD"/>
    <w:rsid w:val="001825DF"/>
    <w:rsid w:val="001867DA"/>
    <w:rsid w:val="00186875"/>
    <w:rsid w:val="001900AB"/>
    <w:rsid w:val="001900E3"/>
    <w:rsid w:val="001903BB"/>
    <w:rsid w:val="001903D7"/>
    <w:rsid w:val="0019323A"/>
    <w:rsid w:val="0019724E"/>
    <w:rsid w:val="001A3AEB"/>
    <w:rsid w:val="001B0F3B"/>
    <w:rsid w:val="001B3992"/>
    <w:rsid w:val="001B5FEC"/>
    <w:rsid w:val="001B64BB"/>
    <w:rsid w:val="001B74F6"/>
    <w:rsid w:val="001C00AE"/>
    <w:rsid w:val="001C0254"/>
    <w:rsid w:val="001C03C8"/>
    <w:rsid w:val="001C2131"/>
    <w:rsid w:val="001C6BEA"/>
    <w:rsid w:val="001C6CB2"/>
    <w:rsid w:val="001D04B6"/>
    <w:rsid w:val="001D5D7F"/>
    <w:rsid w:val="001D6137"/>
    <w:rsid w:val="001E0273"/>
    <w:rsid w:val="001E2AAA"/>
    <w:rsid w:val="001F535D"/>
    <w:rsid w:val="001F55C5"/>
    <w:rsid w:val="002025AC"/>
    <w:rsid w:val="00205618"/>
    <w:rsid w:val="00205FFF"/>
    <w:rsid w:val="00220D10"/>
    <w:rsid w:val="0022156A"/>
    <w:rsid w:val="00221E82"/>
    <w:rsid w:val="00223116"/>
    <w:rsid w:val="002248F7"/>
    <w:rsid w:val="0022625F"/>
    <w:rsid w:val="002311A3"/>
    <w:rsid w:val="00231869"/>
    <w:rsid w:val="00235E02"/>
    <w:rsid w:val="00237C70"/>
    <w:rsid w:val="00237EAF"/>
    <w:rsid w:val="00241B55"/>
    <w:rsid w:val="0024698F"/>
    <w:rsid w:val="002556F7"/>
    <w:rsid w:val="00260BC7"/>
    <w:rsid w:val="00261C72"/>
    <w:rsid w:val="00261D2D"/>
    <w:rsid w:val="00262595"/>
    <w:rsid w:val="002663E3"/>
    <w:rsid w:val="00266C3E"/>
    <w:rsid w:val="00267CD6"/>
    <w:rsid w:val="00270F09"/>
    <w:rsid w:val="0027335F"/>
    <w:rsid w:val="0027443A"/>
    <w:rsid w:val="00274B8B"/>
    <w:rsid w:val="00281585"/>
    <w:rsid w:val="00290304"/>
    <w:rsid w:val="002909CE"/>
    <w:rsid w:val="00292B21"/>
    <w:rsid w:val="0029419F"/>
    <w:rsid w:val="00295671"/>
    <w:rsid w:val="00295B7D"/>
    <w:rsid w:val="00297AC1"/>
    <w:rsid w:val="002A057C"/>
    <w:rsid w:val="002A1EF5"/>
    <w:rsid w:val="002A339B"/>
    <w:rsid w:val="002A558C"/>
    <w:rsid w:val="002A6BAB"/>
    <w:rsid w:val="002A7DE2"/>
    <w:rsid w:val="002B0E2E"/>
    <w:rsid w:val="002B2D14"/>
    <w:rsid w:val="002B471B"/>
    <w:rsid w:val="002B5F64"/>
    <w:rsid w:val="002C004E"/>
    <w:rsid w:val="002C0134"/>
    <w:rsid w:val="002C2C56"/>
    <w:rsid w:val="002C324E"/>
    <w:rsid w:val="002D286F"/>
    <w:rsid w:val="002D35A1"/>
    <w:rsid w:val="002D774B"/>
    <w:rsid w:val="002E66BC"/>
    <w:rsid w:val="002E763C"/>
    <w:rsid w:val="002E7FE3"/>
    <w:rsid w:val="002F33C6"/>
    <w:rsid w:val="002F34B5"/>
    <w:rsid w:val="003036F4"/>
    <w:rsid w:val="0030593B"/>
    <w:rsid w:val="00306EF0"/>
    <w:rsid w:val="00311111"/>
    <w:rsid w:val="003145CD"/>
    <w:rsid w:val="00321D02"/>
    <w:rsid w:val="003245CA"/>
    <w:rsid w:val="00326976"/>
    <w:rsid w:val="00334E28"/>
    <w:rsid w:val="00337A26"/>
    <w:rsid w:val="003419BC"/>
    <w:rsid w:val="00345F88"/>
    <w:rsid w:val="00354C80"/>
    <w:rsid w:val="00356283"/>
    <w:rsid w:val="00356D26"/>
    <w:rsid w:val="003570BF"/>
    <w:rsid w:val="00357FA9"/>
    <w:rsid w:val="00363FE1"/>
    <w:rsid w:val="00365327"/>
    <w:rsid w:val="00375FC9"/>
    <w:rsid w:val="0037632F"/>
    <w:rsid w:val="00376A61"/>
    <w:rsid w:val="00376CDE"/>
    <w:rsid w:val="00380440"/>
    <w:rsid w:val="00384ADA"/>
    <w:rsid w:val="00387C72"/>
    <w:rsid w:val="00390DA2"/>
    <w:rsid w:val="00393D45"/>
    <w:rsid w:val="00395601"/>
    <w:rsid w:val="003A4560"/>
    <w:rsid w:val="003A4856"/>
    <w:rsid w:val="003A7A8A"/>
    <w:rsid w:val="003A7B58"/>
    <w:rsid w:val="003B121C"/>
    <w:rsid w:val="003B128C"/>
    <w:rsid w:val="003B14BF"/>
    <w:rsid w:val="003B2FB3"/>
    <w:rsid w:val="003B3F15"/>
    <w:rsid w:val="003B4E9E"/>
    <w:rsid w:val="003C0627"/>
    <w:rsid w:val="003C0CF8"/>
    <w:rsid w:val="003C11E6"/>
    <w:rsid w:val="003C2567"/>
    <w:rsid w:val="003C2E61"/>
    <w:rsid w:val="003C40F9"/>
    <w:rsid w:val="003D1E2C"/>
    <w:rsid w:val="003D35E7"/>
    <w:rsid w:val="003E05C3"/>
    <w:rsid w:val="003E06C3"/>
    <w:rsid w:val="003E14BA"/>
    <w:rsid w:val="003F0C5D"/>
    <w:rsid w:val="003F4092"/>
    <w:rsid w:val="003F57A8"/>
    <w:rsid w:val="003F6E13"/>
    <w:rsid w:val="00400741"/>
    <w:rsid w:val="0040361A"/>
    <w:rsid w:val="004079FF"/>
    <w:rsid w:val="004102BA"/>
    <w:rsid w:val="00410F1D"/>
    <w:rsid w:val="00420C2C"/>
    <w:rsid w:val="00421C26"/>
    <w:rsid w:val="0042412F"/>
    <w:rsid w:val="00425C62"/>
    <w:rsid w:val="004263C2"/>
    <w:rsid w:val="00431FB7"/>
    <w:rsid w:val="0043350A"/>
    <w:rsid w:val="00443A44"/>
    <w:rsid w:val="004443CA"/>
    <w:rsid w:val="00445BF2"/>
    <w:rsid w:val="00447A2E"/>
    <w:rsid w:val="00450C5A"/>
    <w:rsid w:val="00456C79"/>
    <w:rsid w:val="00460490"/>
    <w:rsid w:val="004629A8"/>
    <w:rsid w:val="004640DA"/>
    <w:rsid w:val="00465533"/>
    <w:rsid w:val="00465ED3"/>
    <w:rsid w:val="0046678E"/>
    <w:rsid w:val="004701CE"/>
    <w:rsid w:val="00480ED0"/>
    <w:rsid w:val="00483CF8"/>
    <w:rsid w:val="00483FB8"/>
    <w:rsid w:val="00487225"/>
    <w:rsid w:val="00487FCD"/>
    <w:rsid w:val="00495ED5"/>
    <w:rsid w:val="0049787F"/>
    <w:rsid w:val="004A21C6"/>
    <w:rsid w:val="004A5F21"/>
    <w:rsid w:val="004A636A"/>
    <w:rsid w:val="004A72C3"/>
    <w:rsid w:val="004B2FB3"/>
    <w:rsid w:val="004B3821"/>
    <w:rsid w:val="004B683A"/>
    <w:rsid w:val="004B76AA"/>
    <w:rsid w:val="004C1101"/>
    <w:rsid w:val="004C23F5"/>
    <w:rsid w:val="004C73C3"/>
    <w:rsid w:val="004C78C0"/>
    <w:rsid w:val="004D48FD"/>
    <w:rsid w:val="004D52CA"/>
    <w:rsid w:val="004D5EDB"/>
    <w:rsid w:val="004D6C3A"/>
    <w:rsid w:val="004E3658"/>
    <w:rsid w:val="004E7EA0"/>
    <w:rsid w:val="004F14F7"/>
    <w:rsid w:val="004F2E39"/>
    <w:rsid w:val="004F47E5"/>
    <w:rsid w:val="004F65C5"/>
    <w:rsid w:val="004F68A9"/>
    <w:rsid w:val="004F69A1"/>
    <w:rsid w:val="005004B0"/>
    <w:rsid w:val="00502105"/>
    <w:rsid w:val="00504F55"/>
    <w:rsid w:val="00510F6C"/>
    <w:rsid w:val="0051139E"/>
    <w:rsid w:val="00515C12"/>
    <w:rsid w:val="00516FF6"/>
    <w:rsid w:val="005214D5"/>
    <w:rsid w:val="005245F3"/>
    <w:rsid w:val="00531366"/>
    <w:rsid w:val="0053476C"/>
    <w:rsid w:val="00537848"/>
    <w:rsid w:val="00541093"/>
    <w:rsid w:val="00542B65"/>
    <w:rsid w:val="00544A54"/>
    <w:rsid w:val="005476A7"/>
    <w:rsid w:val="00547B84"/>
    <w:rsid w:val="00550A83"/>
    <w:rsid w:val="005524B8"/>
    <w:rsid w:val="0055265C"/>
    <w:rsid w:val="00552738"/>
    <w:rsid w:val="00555502"/>
    <w:rsid w:val="00556612"/>
    <w:rsid w:val="0056243F"/>
    <w:rsid w:val="00565196"/>
    <w:rsid w:val="00566803"/>
    <w:rsid w:val="00566E7B"/>
    <w:rsid w:val="0057077E"/>
    <w:rsid w:val="005726CD"/>
    <w:rsid w:val="00582B87"/>
    <w:rsid w:val="00590FDA"/>
    <w:rsid w:val="00590FF4"/>
    <w:rsid w:val="0059271A"/>
    <w:rsid w:val="005935F4"/>
    <w:rsid w:val="00594191"/>
    <w:rsid w:val="00596494"/>
    <w:rsid w:val="00596FC3"/>
    <w:rsid w:val="005A0F71"/>
    <w:rsid w:val="005A4EFD"/>
    <w:rsid w:val="005B2823"/>
    <w:rsid w:val="005B56DB"/>
    <w:rsid w:val="005B5705"/>
    <w:rsid w:val="005B7A29"/>
    <w:rsid w:val="005C1CC8"/>
    <w:rsid w:val="005C2FEC"/>
    <w:rsid w:val="005C3A69"/>
    <w:rsid w:val="005C6038"/>
    <w:rsid w:val="005C6E8D"/>
    <w:rsid w:val="005D19CB"/>
    <w:rsid w:val="005D2595"/>
    <w:rsid w:val="005D5EA1"/>
    <w:rsid w:val="005D7588"/>
    <w:rsid w:val="005E165C"/>
    <w:rsid w:val="005E1FA4"/>
    <w:rsid w:val="005F0A7B"/>
    <w:rsid w:val="005F492A"/>
    <w:rsid w:val="005F58F5"/>
    <w:rsid w:val="005F5E87"/>
    <w:rsid w:val="00604BEC"/>
    <w:rsid w:val="0060544B"/>
    <w:rsid w:val="00605CB8"/>
    <w:rsid w:val="006124E9"/>
    <w:rsid w:val="00615E29"/>
    <w:rsid w:val="00616502"/>
    <w:rsid w:val="0061679D"/>
    <w:rsid w:val="0061691E"/>
    <w:rsid w:val="00617352"/>
    <w:rsid w:val="00617B8A"/>
    <w:rsid w:val="00617F79"/>
    <w:rsid w:val="006227C3"/>
    <w:rsid w:val="00622E70"/>
    <w:rsid w:val="0062603E"/>
    <w:rsid w:val="00626B5E"/>
    <w:rsid w:val="00630D00"/>
    <w:rsid w:val="00631DFD"/>
    <w:rsid w:val="00636F69"/>
    <w:rsid w:val="006371D1"/>
    <w:rsid w:val="006375D6"/>
    <w:rsid w:val="00637D62"/>
    <w:rsid w:val="006400C7"/>
    <w:rsid w:val="006400E0"/>
    <w:rsid w:val="0064019E"/>
    <w:rsid w:val="0064789F"/>
    <w:rsid w:val="0064796B"/>
    <w:rsid w:val="006501D4"/>
    <w:rsid w:val="006502AC"/>
    <w:rsid w:val="006540FE"/>
    <w:rsid w:val="00654C7A"/>
    <w:rsid w:val="00660AD8"/>
    <w:rsid w:val="00661C6D"/>
    <w:rsid w:val="0067682C"/>
    <w:rsid w:val="0067780A"/>
    <w:rsid w:val="00684752"/>
    <w:rsid w:val="0068785B"/>
    <w:rsid w:val="006907DB"/>
    <w:rsid w:val="0069145C"/>
    <w:rsid w:val="00693FE8"/>
    <w:rsid w:val="006951DC"/>
    <w:rsid w:val="00697311"/>
    <w:rsid w:val="006A1E60"/>
    <w:rsid w:val="006A3343"/>
    <w:rsid w:val="006A36A0"/>
    <w:rsid w:val="006A64FE"/>
    <w:rsid w:val="006B39AB"/>
    <w:rsid w:val="006B744C"/>
    <w:rsid w:val="006C15A2"/>
    <w:rsid w:val="006C6C0C"/>
    <w:rsid w:val="006D3B5C"/>
    <w:rsid w:val="006E2623"/>
    <w:rsid w:val="006E4BED"/>
    <w:rsid w:val="006E5723"/>
    <w:rsid w:val="006F01C8"/>
    <w:rsid w:val="006F4D3D"/>
    <w:rsid w:val="006F5E8C"/>
    <w:rsid w:val="006F7E0E"/>
    <w:rsid w:val="0070454E"/>
    <w:rsid w:val="00705997"/>
    <w:rsid w:val="00705AE4"/>
    <w:rsid w:val="00706CAD"/>
    <w:rsid w:val="007073A5"/>
    <w:rsid w:val="007107AD"/>
    <w:rsid w:val="00712014"/>
    <w:rsid w:val="007148F4"/>
    <w:rsid w:val="00716AD2"/>
    <w:rsid w:val="00721CD8"/>
    <w:rsid w:val="00723C00"/>
    <w:rsid w:val="0072669D"/>
    <w:rsid w:val="0073087A"/>
    <w:rsid w:val="00733B50"/>
    <w:rsid w:val="00736E74"/>
    <w:rsid w:val="00737DF7"/>
    <w:rsid w:val="0074345C"/>
    <w:rsid w:val="007469E2"/>
    <w:rsid w:val="00750C95"/>
    <w:rsid w:val="00754EB3"/>
    <w:rsid w:val="007573D5"/>
    <w:rsid w:val="007622DE"/>
    <w:rsid w:val="00763424"/>
    <w:rsid w:val="00767CA8"/>
    <w:rsid w:val="00770630"/>
    <w:rsid w:val="007714E5"/>
    <w:rsid w:val="00772100"/>
    <w:rsid w:val="007745F3"/>
    <w:rsid w:val="00774D5F"/>
    <w:rsid w:val="00776A62"/>
    <w:rsid w:val="00780527"/>
    <w:rsid w:val="007805E4"/>
    <w:rsid w:val="00790227"/>
    <w:rsid w:val="00790F3A"/>
    <w:rsid w:val="00791AC2"/>
    <w:rsid w:val="007A2AC5"/>
    <w:rsid w:val="007A6A88"/>
    <w:rsid w:val="007A6D5B"/>
    <w:rsid w:val="007B2AB2"/>
    <w:rsid w:val="007B4ACE"/>
    <w:rsid w:val="007B4C0B"/>
    <w:rsid w:val="007B610F"/>
    <w:rsid w:val="007B6E8B"/>
    <w:rsid w:val="007C0ECE"/>
    <w:rsid w:val="007C5C21"/>
    <w:rsid w:val="007C6B56"/>
    <w:rsid w:val="007D0936"/>
    <w:rsid w:val="007D3070"/>
    <w:rsid w:val="007D3BBF"/>
    <w:rsid w:val="007E2428"/>
    <w:rsid w:val="007E27CF"/>
    <w:rsid w:val="007E6718"/>
    <w:rsid w:val="007F16E7"/>
    <w:rsid w:val="007F2A96"/>
    <w:rsid w:val="007F6C29"/>
    <w:rsid w:val="00805E63"/>
    <w:rsid w:val="00812151"/>
    <w:rsid w:val="00813859"/>
    <w:rsid w:val="00814AF4"/>
    <w:rsid w:val="00816A86"/>
    <w:rsid w:val="008260FB"/>
    <w:rsid w:val="008264FD"/>
    <w:rsid w:val="008273C2"/>
    <w:rsid w:val="008343B7"/>
    <w:rsid w:val="00837461"/>
    <w:rsid w:val="00840504"/>
    <w:rsid w:val="0084094A"/>
    <w:rsid w:val="00845D32"/>
    <w:rsid w:val="00846820"/>
    <w:rsid w:val="00853749"/>
    <w:rsid w:val="00855290"/>
    <w:rsid w:val="00855B19"/>
    <w:rsid w:val="00855F83"/>
    <w:rsid w:val="00856299"/>
    <w:rsid w:val="0085703C"/>
    <w:rsid w:val="008610FC"/>
    <w:rsid w:val="00863463"/>
    <w:rsid w:val="00863B26"/>
    <w:rsid w:val="008657BB"/>
    <w:rsid w:val="00872629"/>
    <w:rsid w:val="00874760"/>
    <w:rsid w:val="00874F8A"/>
    <w:rsid w:val="00877025"/>
    <w:rsid w:val="008776F2"/>
    <w:rsid w:val="00877E46"/>
    <w:rsid w:val="008817DB"/>
    <w:rsid w:val="008839D7"/>
    <w:rsid w:val="00883BF1"/>
    <w:rsid w:val="00884A9B"/>
    <w:rsid w:val="00885991"/>
    <w:rsid w:val="00885E6C"/>
    <w:rsid w:val="00885F55"/>
    <w:rsid w:val="00892208"/>
    <w:rsid w:val="00895D8A"/>
    <w:rsid w:val="00896B95"/>
    <w:rsid w:val="00896DD3"/>
    <w:rsid w:val="008A3E0E"/>
    <w:rsid w:val="008A4F66"/>
    <w:rsid w:val="008A5C26"/>
    <w:rsid w:val="008B1179"/>
    <w:rsid w:val="008B1686"/>
    <w:rsid w:val="008B4EBA"/>
    <w:rsid w:val="008B5FF8"/>
    <w:rsid w:val="008B6973"/>
    <w:rsid w:val="008C3DE6"/>
    <w:rsid w:val="008C4BAF"/>
    <w:rsid w:val="008C7904"/>
    <w:rsid w:val="008C7D12"/>
    <w:rsid w:val="008C7E86"/>
    <w:rsid w:val="008D4829"/>
    <w:rsid w:val="008E0249"/>
    <w:rsid w:val="008E14EA"/>
    <w:rsid w:val="008E7315"/>
    <w:rsid w:val="008F08A6"/>
    <w:rsid w:val="008F1DBE"/>
    <w:rsid w:val="008F1EDF"/>
    <w:rsid w:val="008F304F"/>
    <w:rsid w:val="008F5330"/>
    <w:rsid w:val="008F56F9"/>
    <w:rsid w:val="008F6285"/>
    <w:rsid w:val="00900685"/>
    <w:rsid w:val="0090732F"/>
    <w:rsid w:val="0090735A"/>
    <w:rsid w:val="009125FA"/>
    <w:rsid w:val="00915322"/>
    <w:rsid w:val="0092287F"/>
    <w:rsid w:val="009236AA"/>
    <w:rsid w:val="0092430C"/>
    <w:rsid w:val="00924A71"/>
    <w:rsid w:val="0093183C"/>
    <w:rsid w:val="00936F9B"/>
    <w:rsid w:val="00937467"/>
    <w:rsid w:val="009376EB"/>
    <w:rsid w:val="00943FE0"/>
    <w:rsid w:val="00944372"/>
    <w:rsid w:val="0094534A"/>
    <w:rsid w:val="009454DD"/>
    <w:rsid w:val="00951F84"/>
    <w:rsid w:val="009567C9"/>
    <w:rsid w:val="00960E04"/>
    <w:rsid w:val="00965078"/>
    <w:rsid w:val="00966A47"/>
    <w:rsid w:val="00966DFB"/>
    <w:rsid w:val="00967DBB"/>
    <w:rsid w:val="00972414"/>
    <w:rsid w:val="00974157"/>
    <w:rsid w:val="00974AE5"/>
    <w:rsid w:val="00981F84"/>
    <w:rsid w:val="00995436"/>
    <w:rsid w:val="009A1355"/>
    <w:rsid w:val="009A7B0C"/>
    <w:rsid w:val="009B0536"/>
    <w:rsid w:val="009B05B3"/>
    <w:rsid w:val="009B5716"/>
    <w:rsid w:val="009B6194"/>
    <w:rsid w:val="009C03DB"/>
    <w:rsid w:val="009C1AC4"/>
    <w:rsid w:val="009C315B"/>
    <w:rsid w:val="009C3C11"/>
    <w:rsid w:val="009C4B24"/>
    <w:rsid w:val="009D2CB9"/>
    <w:rsid w:val="009D4B0F"/>
    <w:rsid w:val="009D5912"/>
    <w:rsid w:val="009D5997"/>
    <w:rsid w:val="009D611B"/>
    <w:rsid w:val="009D65FD"/>
    <w:rsid w:val="009D7667"/>
    <w:rsid w:val="009D7E13"/>
    <w:rsid w:val="009E0267"/>
    <w:rsid w:val="009E0F92"/>
    <w:rsid w:val="009E287B"/>
    <w:rsid w:val="009E28C9"/>
    <w:rsid w:val="009E2FDE"/>
    <w:rsid w:val="009F18A9"/>
    <w:rsid w:val="009F2DCD"/>
    <w:rsid w:val="009F5929"/>
    <w:rsid w:val="00A01007"/>
    <w:rsid w:val="00A0113E"/>
    <w:rsid w:val="00A114EF"/>
    <w:rsid w:val="00A126EC"/>
    <w:rsid w:val="00A16033"/>
    <w:rsid w:val="00A167FB"/>
    <w:rsid w:val="00A17AF9"/>
    <w:rsid w:val="00A216D0"/>
    <w:rsid w:val="00A21D58"/>
    <w:rsid w:val="00A24F8C"/>
    <w:rsid w:val="00A27EB4"/>
    <w:rsid w:val="00A344A5"/>
    <w:rsid w:val="00A3563D"/>
    <w:rsid w:val="00A368EB"/>
    <w:rsid w:val="00A43B83"/>
    <w:rsid w:val="00A441C8"/>
    <w:rsid w:val="00A445B1"/>
    <w:rsid w:val="00A4671D"/>
    <w:rsid w:val="00A5196A"/>
    <w:rsid w:val="00A51E8E"/>
    <w:rsid w:val="00A6213A"/>
    <w:rsid w:val="00A62E84"/>
    <w:rsid w:val="00A70429"/>
    <w:rsid w:val="00A715EC"/>
    <w:rsid w:val="00A76D9D"/>
    <w:rsid w:val="00A805DB"/>
    <w:rsid w:val="00A80F02"/>
    <w:rsid w:val="00A816FC"/>
    <w:rsid w:val="00A81989"/>
    <w:rsid w:val="00A83B0B"/>
    <w:rsid w:val="00A90A0A"/>
    <w:rsid w:val="00A92118"/>
    <w:rsid w:val="00A94826"/>
    <w:rsid w:val="00A9719E"/>
    <w:rsid w:val="00AA0398"/>
    <w:rsid w:val="00AA7088"/>
    <w:rsid w:val="00AA71F6"/>
    <w:rsid w:val="00AA75CC"/>
    <w:rsid w:val="00AA7A5E"/>
    <w:rsid w:val="00AB3E69"/>
    <w:rsid w:val="00AB719B"/>
    <w:rsid w:val="00AC217F"/>
    <w:rsid w:val="00AC5ABA"/>
    <w:rsid w:val="00AD5FF0"/>
    <w:rsid w:val="00AD6FC8"/>
    <w:rsid w:val="00AE002B"/>
    <w:rsid w:val="00AE0C3E"/>
    <w:rsid w:val="00AE18D2"/>
    <w:rsid w:val="00AE3CEF"/>
    <w:rsid w:val="00AE4F9F"/>
    <w:rsid w:val="00AE53FA"/>
    <w:rsid w:val="00AE6A74"/>
    <w:rsid w:val="00AE766B"/>
    <w:rsid w:val="00AF4AF9"/>
    <w:rsid w:val="00AF4F45"/>
    <w:rsid w:val="00AF5564"/>
    <w:rsid w:val="00AF6965"/>
    <w:rsid w:val="00B01109"/>
    <w:rsid w:val="00B0121C"/>
    <w:rsid w:val="00B02368"/>
    <w:rsid w:val="00B02EAB"/>
    <w:rsid w:val="00B04705"/>
    <w:rsid w:val="00B0690D"/>
    <w:rsid w:val="00B06B71"/>
    <w:rsid w:val="00B076B7"/>
    <w:rsid w:val="00B11719"/>
    <w:rsid w:val="00B14264"/>
    <w:rsid w:val="00B205C2"/>
    <w:rsid w:val="00B2288F"/>
    <w:rsid w:val="00B30A6E"/>
    <w:rsid w:val="00B30C20"/>
    <w:rsid w:val="00B333AA"/>
    <w:rsid w:val="00B34C81"/>
    <w:rsid w:val="00B353C9"/>
    <w:rsid w:val="00B35410"/>
    <w:rsid w:val="00B3632B"/>
    <w:rsid w:val="00B4081C"/>
    <w:rsid w:val="00B415F1"/>
    <w:rsid w:val="00B4651D"/>
    <w:rsid w:val="00B479C1"/>
    <w:rsid w:val="00B50F30"/>
    <w:rsid w:val="00B56740"/>
    <w:rsid w:val="00B63830"/>
    <w:rsid w:val="00B638B7"/>
    <w:rsid w:val="00B65CCF"/>
    <w:rsid w:val="00B70C2F"/>
    <w:rsid w:val="00B74231"/>
    <w:rsid w:val="00B77F76"/>
    <w:rsid w:val="00B801D4"/>
    <w:rsid w:val="00B80348"/>
    <w:rsid w:val="00B82B60"/>
    <w:rsid w:val="00B8330D"/>
    <w:rsid w:val="00B859B2"/>
    <w:rsid w:val="00B863F4"/>
    <w:rsid w:val="00B90A92"/>
    <w:rsid w:val="00B93548"/>
    <w:rsid w:val="00B94863"/>
    <w:rsid w:val="00B9651E"/>
    <w:rsid w:val="00B96539"/>
    <w:rsid w:val="00BA3EB2"/>
    <w:rsid w:val="00BA4B3D"/>
    <w:rsid w:val="00BA5CF5"/>
    <w:rsid w:val="00BA707C"/>
    <w:rsid w:val="00BA7939"/>
    <w:rsid w:val="00BB02FC"/>
    <w:rsid w:val="00BB2241"/>
    <w:rsid w:val="00BB262D"/>
    <w:rsid w:val="00BB2BE5"/>
    <w:rsid w:val="00BB5159"/>
    <w:rsid w:val="00BB58AB"/>
    <w:rsid w:val="00BB663A"/>
    <w:rsid w:val="00BC412C"/>
    <w:rsid w:val="00BC443E"/>
    <w:rsid w:val="00BC4DD8"/>
    <w:rsid w:val="00BC5880"/>
    <w:rsid w:val="00BC77E4"/>
    <w:rsid w:val="00BD1390"/>
    <w:rsid w:val="00BD4825"/>
    <w:rsid w:val="00BD5938"/>
    <w:rsid w:val="00BD74EA"/>
    <w:rsid w:val="00BE199D"/>
    <w:rsid w:val="00BE1ADC"/>
    <w:rsid w:val="00BE218C"/>
    <w:rsid w:val="00BE329F"/>
    <w:rsid w:val="00BE59BE"/>
    <w:rsid w:val="00BE60C9"/>
    <w:rsid w:val="00BE62C0"/>
    <w:rsid w:val="00BE6663"/>
    <w:rsid w:val="00BE6F7C"/>
    <w:rsid w:val="00BE7B92"/>
    <w:rsid w:val="00BF15F7"/>
    <w:rsid w:val="00BF396C"/>
    <w:rsid w:val="00BF4C19"/>
    <w:rsid w:val="00BF6422"/>
    <w:rsid w:val="00BF7EEC"/>
    <w:rsid w:val="00C0021F"/>
    <w:rsid w:val="00C00275"/>
    <w:rsid w:val="00C021A2"/>
    <w:rsid w:val="00C05862"/>
    <w:rsid w:val="00C06C25"/>
    <w:rsid w:val="00C07E11"/>
    <w:rsid w:val="00C12CB2"/>
    <w:rsid w:val="00C1345A"/>
    <w:rsid w:val="00C17E62"/>
    <w:rsid w:val="00C21A2A"/>
    <w:rsid w:val="00C26FC0"/>
    <w:rsid w:val="00C30A77"/>
    <w:rsid w:val="00C313E3"/>
    <w:rsid w:val="00C36C22"/>
    <w:rsid w:val="00C41698"/>
    <w:rsid w:val="00C43E49"/>
    <w:rsid w:val="00C47D19"/>
    <w:rsid w:val="00C524FB"/>
    <w:rsid w:val="00C547EC"/>
    <w:rsid w:val="00C55E24"/>
    <w:rsid w:val="00C57A0E"/>
    <w:rsid w:val="00C57E48"/>
    <w:rsid w:val="00C60EE0"/>
    <w:rsid w:val="00C61F5B"/>
    <w:rsid w:val="00C6251C"/>
    <w:rsid w:val="00C64CD8"/>
    <w:rsid w:val="00C6548B"/>
    <w:rsid w:val="00C65967"/>
    <w:rsid w:val="00C6765F"/>
    <w:rsid w:val="00C677D3"/>
    <w:rsid w:val="00C7393D"/>
    <w:rsid w:val="00C73E40"/>
    <w:rsid w:val="00C75C20"/>
    <w:rsid w:val="00C7626C"/>
    <w:rsid w:val="00C77409"/>
    <w:rsid w:val="00C80382"/>
    <w:rsid w:val="00C81EAB"/>
    <w:rsid w:val="00C82538"/>
    <w:rsid w:val="00C84C54"/>
    <w:rsid w:val="00C85DE9"/>
    <w:rsid w:val="00C90118"/>
    <w:rsid w:val="00C92948"/>
    <w:rsid w:val="00C9662E"/>
    <w:rsid w:val="00C96B7E"/>
    <w:rsid w:val="00CA2A31"/>
    <w:rsid w:val="00CA2C4A"/>
    <w:rsid w:val="00CA3775"/>
    <w:rsid w:val="00CA5CD5"/>
    <w:rsid w:val="00CB0622"/>
    <w:rsid w:val="00CB2755"/>
    <w:rsid w:val="00CB33F8"/>
    <w:rsid w:val="00CC3845"/>
    <w:rsid w:val="00CC3CBB"/>
    <w:rsid w:val="00CC419A"/>
    <w:rsid w:val="00CC44AA"/>
    <w:rsid w:val="00CD1AA0"/>
    <w:rsid w:val="00CD4F7D"/>
    <w:rsid w:val="00CD50EB"/>
    <w:rsid w:val="00CD603C"/>
    <w:rsid w:val="00CE22F4"/>
    <w:rsid w:val="00CE2406"/>
    <w:rsid w:val="00CE30CB"/>
    <w:rsid w:val="00CF1571"/>
    <w:rsid w:val="00CF6E9C"/>
    <w:rsid w:val="00D01020"/>
    <w:rsid w:val="00D0129C"/>
    <w:rsid w:val="00D1278C"/>
    <w:rsid w:val="00D20E54"/>
    <w:rsid w:val="00D20F61"/>
    <w:rsid w:val="00D212F7"/>
    <w:rsid w:val="00D22058"/>
    <w:rsid w:val="00D25A69"/>
    <w:rsid w:val="00D2675F"/>
    <w:rsid w:val="00D271BD"/>
    <w:rsid w:val="00D30A68"/>
    <w:rsid w:val="00D32D78"/>
    <w:rsid w:val="00D33D59"/>
    <w:rsid w:val="00D34407"/>
    <w:rsid w:val="00D36063"/>
    <w:rsid w:val="00D42978"/>
    <w:rsid w:val="00D42A7F"/>
    <w:rsid w:val="00D4322D"/>
    <w:rsid w:val="00D47FA9"/>
    <w:rsid w:val="00D50BA1"/>
    <w:rsid w:val="00D5242D"/>
    <w:rsid w:val="00D55729"/>
    <w:rsid w:val="00D568AE"/>
    <w:rsid w:val="00D6540B"/>
    <w:rsid w:val="00D67105"/>
    <w:rsid w:val="00D72DAC"/>
    <w:rsid w:val="00D73B71"/>
    <w:rsid w:val="00D766C9"/>
    <w:rsid w:val="00D82501"/>
    <w:rsid w:val="00D825E1"/>
    <w:rsid w:val="00D865F8"/>
    <w:rsid w:val="00D87951"/>
    <w:rsid w:val="00D87D04"/>
    <w:rsid w:val="00D90343"/>
    <w:rsid w:val="00D91F77"/>
    <w:rsid w:val="00D925FD"/>
    <w:rsid w:val="00D95B16"/>
    <w:rsid w:val="00DA2603"/>
    <w:rsid w:val="00DA26B1"/>
    <w:rsid w:val="00DA2A61"/>
    <w:rsid w:val="00DA4552"/>
    <w:rsid w:val="00DA50D6"/>
    <w:rsid w:val="00DA5DE9"/>
    <w:rsid w:val="00DB6044"/>
    <w:rsid w:val="00DB62CA"/>
    <w:rsid w:val="00DC05C9"/>
    <w:rsid w:val="00DC3715"/>
    <w:rsid w:val="00DC3AF3"/>
    <w:rsid w:val="00DC3E93"/>
    <w:rsid w:val="00DC46BE"/>
    <w:rsid w:val="00DD02FB"/>
    <w:rsid w:val="00DD0BAD"/>
    <w:rsid w:val="00DD0E6B"/>
    <w:rsid w:val="00DD2A72"/>
    <w:rsid w:val="00DD5B14"/>
    <w:rsid w:val="00DD6CFE"/>
    <w:rsid w:val="00DD6DB1"/>
    <w:rsid w:val="00DE0576"/>
    <w:rsid w:val="00DE0BA6"/>
    <w:rsid w:val="00DE3A6F"/>
    <w:rsid w:val="00DF4B38"/>
    <w:rsid w:val="00E014F6"/>
    <w:rsid w:val="00E0493E"/>
    <w:rsid w:val="00E05891"/>
    <w:rsid w:val="00E05ACD"/>
    <w:rsid w:val="00E07508"/>
    <w:rsid w:val="00E1048E"/>
    <w:rsid w:val="00E11C6F"/>
    <w:rsid w:val="00E136D3"/>
    <w:rsid w:val="00E13AA7"/>
    <w:rsid w:val="00E16D9C"/>
    <w:rsid w:val="00E173E8"/>
    <w:rsid w:val="00E179F8"/>
    <w:rsid w:val="00E21552"/>
    <w:rsid w:val="00E22025"/>
    <w:rsid w:val="00E22F80"/>
    <w:rsid w:val="00E26637"/>
    <w:rsid w:val="00E34774"/>
    <w:rsid w:val="00E37E8C"/>
    <w:rsid w:val="00E4288D"/>
    <w:rsid w:val="00E43C1F"/>
    <w:rsid w:val="00E453CE"/>
    <w:rsid w:val="00E45700"/>
    <w:rsid w:val="00E46674"/>
    <w:rsid w:val="00E47132"/>
    <w:rsid w:val="00E47371"/>
    <w:rsid w:val="00E52190"/>
    <w:rsid w:val="00E52CCF"/>
    <w:rsid w:val="00E53E0F"/>
    <w:rsid w:val="00E556EB"/>
    <w:rsid w:val="00E56528"/>
    <w:rsid w:val="00E6218A"/>
    <w:rsid w:val="00E6299F"/>
    <w:rsid w:val="00E63034"/>
    <w:rsid w:val="00E6433C"/>
    <w:rsid w:val="00E65CDE"/>
    <w:rsid w:val="00E66F25"/>
    <w:rsid w:val="00E67FB3"/>
    <w:rsid w:val="00E7218F"/>
    <w:rsid w:val="00E7498D"/>
    <w:rsid w:val="00E81FE5"/>
    <w:rsid w:val="00E864CF"/>
    <w:rsid w:val="00E87C33"/>
    <w:rsid w:val="00E91D47"/>
    <w:rsid w:val="00E92244"/>
    <w:rsid w:val="00E92966"/>
    <w:rsid w:val="00E92AB2"/>
    <w:rsid w:val="00EA24C6"/>
    <w:rsid w:val="00EA5E50"/>
    <w:rsid w:val="00EA7910"/>
    <w:rsid w:val="00EB2C35"/>
    <w:rsid w:val="00EB3FDF"/>
    <w:rsid w:val="00EC0CAE"/>
    <w:rsid w:val="00EC0DA4"/>
    <w:rsid w:val="00EC3C31"/>
    <w:rsid w:val="00ED22EE"/>
    <w:rsid w:val="00ED6F35"/>
    <w:rsid w:val="00EE0FE2"/>
    <w:rsid w:val="00EE154D"/>
    <w:rsid w:val="00EE20E6"/>
    <w:rsid w:val="00EF5D4F"/>
    <w:rsid w:val="00EF7553"/>
    <w:rsid w:val="00F007AB"/>
    <w:rsid w:val="00F077D5"/>
    <w:rsid w:val="00F07D82"/>
    <w:rsid w:val="00F11E3D"/>
    <w:rsid w:val="00F139F8"/>
    <w:rsid w:val="00F1499F"/>
    <w:rsid w:val="00F15DEF"/>
    <w:rsid w:val="00F23E4F"/>
    <w:rsid w:val="00F242BC"/>
    <w:rsid w:val="00F2632A"/>
    <w:rsid w:val="00F2736E"/>
    <w:rsid w:val="00F34428"/>
    <w:rsid w:val="00F37BE2"/>
    <w:rsid w:val="00F37F47"/>
    <w:rsid w:val="00F40635"/>
    <w:rsid w:val="00F40941"/>
    <w:rsid w:val="00F41574"/>
    <w:rsid w:val="00F44E2B"/>
    <w:rsid w:val="00F46EE7"/>
    <w:rsid w:val="00F47364"/>
    <w:rsid w:val="00F50645"/>
    <w:rsid w:val="00F51340"/>
    <w:rsid w:val="00F62EE3"/>
    <w:rsid w:val="00F6370D"/>
    <w:rsid w:val="00F63A42"/>
    <w:rsid w:val="00F65CAB"/>
    <w:rsid w:val="00F65D62"/>
    <w:rsid w:val="00F7021C"/>
    <w:rsid w:val="00F7377C"/>
    <w:rsid w:val="00F75FE5"/>
    <w:rsid w:val="00F83528"/>
    <w:rsid w:val="00F8778E"/>
    <w:rsid w:val="00F90C83"/>
    <w:rsid w:val="00F930A3"/>
    <w:rsid w:val="00F96734"/>
    <w:rsid w:val="00FB167F"/>
    <w:rsid w:val="00FB32F8"/>
    <w:rsid w:val="00FB687D"/>
    <w:rsid w:val="00FB7CD6"/>
    <w:rsid w:val="00FC18B8"/>
    <w:rsid w:val="00FC29B9"/>
    <w:rsid w:val="00FC2C96"/>
    <w:rsid w:val="00FC4A05"/>
    <w:rsid w:val="00FD0840"/>
    <w:rsid w:val="00FD3284"/>
    <w:rsid w:val="00FD72CC"/>
    <w:rsid w:val="00FE08EC"/>
    <w:rsid w:val="00FE2C17"/>
    <w:rsid w:val="00FE4E23"/>
    <w:rsid w:val="00FE683D"/>
    <w:rsid w:val="00FE6C32"/>
    <w:rsid w:val="00FF038E"/>
    <w:rsid w:val="00FF0451"/>
    <w:rsid w:val="00FF25B9"/>
    <w:rsid w:val="00FF25C1"/>
    <w:rsid w:val="00FF2C9C"/>
    <w:rsid w:val="00FF3C40"/>
    <w:rsid w:val="00FF56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none [1606]" stroke="f" strokecolor="none [3208]">
      <v:fill color="none [1606]"/>
      <v:stroke color="none [3208]" weight="10pt" linestyle="thinThin" on="f"/>
      <v:shadow color="#868686"/>
      <o:colormru v:ext="edit" colors="#404f21,#4e6128,#03c,#339,#1f54ff,#0742ff,#0039f0,#0036e4"/>
    </o:shapedefaults>
    <o:shapelayout v:ext="edit">
      <o:idmap v:ext="edit" data="1"/>
    </o:shapelayout>
  </w:shapeDefaults>
  <w:decimalSymbol w:val="."/>
  <w:listSeparator w:val=","/>
  <w14:docId w14:val="127757FF"/>
  <w15:docId w15:val="{4FFC535E-DCD9-4B09-ABAD-FD17B0D59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729"/>
    <w:rPr>
      <w:sz w:val="24"/>
      <w:szCs w:val="24"/>
    </w:rPr>
  </w:style>
  <w:style w:type="paragraph" w:styleId="Heading1">
    <w:name w:val="heading 1"/>
    <w:basedOn w:val="Normal"/>
    <w:next w:val="Normal"/>
    <w:qFormat/>
    <w:rsid w:val="00C021A2"/>
    <w:pPr>
      <w:keepNext/>
      <w:jc w:val="center"/>
      <w:outlineLvl w:val="0"/>
    </w:pPr>
    <w:rPr>
      <w:b/>
      <w:bCs/>
      <w:color w:val="1717FF"/>
    </w:rPr>
  </w:style>
  <w:style w:type="paragraph" w:styleId="Heading2">
    <w:name w:val="heading 2"/>
    <w:basedOn w:val="Normal"/>
    <w:next w:val="Normal"/>
    <w:qFormat/>
    <w:rsid w:val="00C021A2"/>
    <w:pPr>
      <w:keepNext/>
      <w:jc w:val="center"/>
      <w:outlineLvl w:val="1"/>
    </w:pPr>
    <w:rPr>
      <w:b/>
      <w:sz w:val="40"/>
    </w:rPr>
  </w:style>
  <w:style w:type="paragraph" w:styleId="Heading3">
    <w:name w:val="heading 3"/>
    <w:basedOn w:val="Normal"/>
    <w:next w:val="Normal"/>
    <w:qFormat/>
    <w:rsid w:val="00C021A2"/>
    <w:pPr>
      <w:keepNext/>
      <w:outlineLvl w:val="2"/>
    </w:pPr>
    <w:rPr>
      <w:b/>
    </w:rPr>
  </w:style>
  <w:style w:type="paragraph" w:styleId="Heading4">
    <w:name w:val="heading 4"/>
    <w:basedOn w:val="Normal"/>
    <w:next w:val="Normal"/>
    <w:qFormat/>
    <w:rsid w:val="00C021A2"/>
    <w:pPr>
      <w:keepNext/>
      <w:outlineLvl w:val="3"/>
    </w:pPr>
    <w:rPr>
      <w:b/>
      <w:i/>
    </w:rPr>
  </w:style>
  <w:style w:type="paragraph" w:styleId="Heading5">
    <w:name w:val="heading 5"/>
    <w:basedOn w:val="Normal"/>
    <w:next w:val="Normal"/>
    <w:qFormat/>
    <w:rsid w:val="00C021A2"/>
    <w:pPr>
      <w:keepNext/>
      <w:jc w:val="center"/>
      <w:outlineLvl w:val="4"/>
    </w:pPr>
    <w:rPr>
      <w:rFonts w:ascii="Century Schoolbook" w:hAnsi="Century Schoolbook"/>
      <w:b/>
      <w:bCs/>
      <w:color w:val="000080"/>
      <w:sz w:val="52"/>
    </w:rPr>
  </w:style>
  <w:style w:type="paragraph" w:styleId="Heading6">
    <w:name w:val="heading 6"/>
    <w:basedOn w:val="Normal"/>
    <w:next w:val="Normal"/>
    <w:qFormat/>
    <w:rsid w:val="00C021A2"/>
    <w:pPr>
      <w:keepNext/>
      <w:jc w:val="both"/>
      <w:outlineLvl w:val="5"/>
    </w:pPr>
    <w:rPr>
      <w:rFonts w:ascii="Century Schoolbook" w:hAnsi="Century Schoolbook"/>
      <w:b/>
      <w:i/>
      <w:iCs/>
      <w:sz w:val="26"/>
    </w:rPr>
  </w:style>
  <w:style w:type="paragraph" w:styleId="Heading7">
    <w:name w:val="heading 7"/>
    <w:basedOn w:val="Normal"/>
    <w:next w:val="Normal"/>
    <w:qFormat/>
    <w:rsid w:val="00C021A2"/>
    <w:pPr>
      <w:keepNext/>
      <w:jc w:val="center"/>
      <w:outlineLvl w:val="6"/>
    </w:pPr>
    <w:rPr>
      <w:rFonts w:ascii="Century Schoolbook" w:hAnsi="Century Schoolbook"/>
      <w:b/>
      <w:bCs/>
      <w:color w:val="000080"/>
      <w:sz w:val="32"/>
      <w:szCs w:val="32"/>
    </w:rPr>
  </w:style>
  <w:style w:type="paragraph" w:styleId="Heading8">
    <w:name w:val="heading 8"/>
    <w:basedOn w:val="Normal"/>
    <w:next w:val="Normal"/>
    <w:qFormat/>
    <w:rsid w:val="00C021A2"/>
    <w:pPr>
      <w:keepNext/>
      <w:tabs>
        <w:tab w:val="left" w:pos="4050"/>
      </w:tabs>
      <w:outlineLvl w:val="7"/>
    </w:pPr>
    <w:rPr>
      <w:rFonts w:ascii="Century Schoolbook" w:hAnsi="Century Schoolbook"/>
      <w:b/>
      <w:bCs/>
      <w:color w:val="0000FF"/>
    </w:rPr>
  </w:style>
  <w:style w:type="paragraph" w:styleId="Heading9">
    <w:name w:val="heading 9"/>
    <w:basedOn w:val="Normal"/>
    <w:next w:val="Normal"/>
    <w:qFormat/>
    <w:rsid w:val="00C021A2"/>
    <w:pPr>
      <w:keepNext/>
      <w:jc w:val="both"/>
      <w:outlineLvl w:val="8"/>
    </w:pPr>
    <w:rPr>
      <w:rFonts w:ascii="Times New (W1)" w:hAnsi="Times New (W1)"/>
      <w:b/>
      <w:bCs/>
      <w:color w:val="0000F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C021A2"/>
    <w:pPr>
      <w:spacing w:before="100" w:beforeAutospacing="1" w:after="100" w:afterAutospacing="1"/>
    </w:pPr>
    <w:rPr>
      <w:rFonts w:ascii="Arial Unicode MS" w:eastAsia="Arial Unicode MS" w:hAnsi="Arial Unicode MS" w:cs="Arial Unicode MS"/>
    </w:rPr>
  </w:style>
  <w:style w:type="paragraph" w:styleId="BodyText2">
    <w:name w:val="Body Text 2"/>
    <w:basedOn w:val="Normal"/>
    <w:rsid w:val="00C021A2"/>
    <w:rPr>
      <w:b/>
      <w:sz w:val="28"/>
    </w:rPr>
  </w:style>
  <w:style w:type="paragraph" w:styleId="BodyText">
    <w:name w:val="Body Text"/>
    <w:basedOn w:val="Normal"/>
    <w:link w:val="BodyTextChar"/>
    <w:rsid w:val="00C021A2"/>
    <w:pPr>
      <w:autoSpaceDE w:val="0"/>
      <w:autoSpaceDN w:val="0"/>
      <w:adjustRightInd w:val="0"/>
      <w:jc w:val="both"/>
    </w:pPr>
  </w:style>
  <w:style w:type="paragraph" w:styleId="BodyTextIndent">
    <w:name w:val="Body Text Indent"/>
    <w:basedOn w:val="Normal"/>
    <w:rsid w:val="00C021A2"/>
    <w:pPr>
      <w:ind w:left="1080" w:hanging="720"/>
    </w:pPr>
    <w:rPr>
      <w:sz w:val="28"/>
    </w:rPr>
  </w:style>
  <w:style w:type="paragraph" w:styleId="BodyText3">
    <w:name w:val="Body Text 3"/>
    <w:basedOn w:val="Normal"/>
    <w:link w:val="BodyText3Char"/>
    <w:rsid w:val="00C021A2"/>
    <w:pPr>
      <w:jc w:val="both"/>
    </w:pPr>
    <w:rPr>
      <w:rFonts w:ascii="Century Schoolbook" w:hAnsi="Century Schoolbook"/>
      <w:sz w:val="26"/>
    </w:rPr>
  </w:style>
  <w:style w:type="paragraph" w:customStyle="1" w:styleId="Level1">
    <w:name w:val="Level 1"/>
    <w:rsid w:val="00C021A2"/>
    <w:pPr>
      <w:autoSpaceDE w:val="0"/>
      <w:autoSpaceDN w:val="0"/>
      <w:adjustRightInd w:val="0"/>
      <w:ind w:left="720"/>
    </w:pPr>
    <w:rPr>
      <w:szCs w:val="24"/>
    </w:rPr>
  </w:style>
  <w:style w:type="paragraph" w:styleId="BodyTextIndent2">
    <w:name w:val="Body Text Indent 2"/>
    <w:basedOn w:val="Normal"/>
    <w:rsid w:val="00C021A2"/>
    <w:pPr>
      <w:ind w:left="360"/>
      <w:jc w:val="both"/>
    </w:pPr>
    <w:rPr>
      <w:rFonts w:ascii="Century Schoolbook" w:hAnsi="Century Schoolbook"/>
    </w:rPr>
  </w:style>
  <w:style w:type="paragraph" w:styleId="BodyTextIndent3">
    <w:name w:val="Body Text Indent 3"/>
    <w:basedOn w:val="Normal"/>
    <w:rsid w:val="00C021A2"/>
    <w:pPr>
      <w:tabs>
        <w:tab w:val="left" w:pos="180"/>
      </w:tabs>
      <w:ind w:left="720" w:hanging="720"/>
      <w:jc w:val="both"/>
    </w:pPr>
    <w:rPr>
      <w:rFonts w:ascii="Century Schoolbook" w:hAnsi="Century Schoolbook"/>
      <w:lang w:val="en-CA"/>
    </w:rPr>
  </w:style>
  <w:style w:type="paragraph" w:styleId="BalloonText">
    <w:name w:val="Balloon Text"/>
    <w:basedOn w:val="Normal"/>
    <w:semiHidden/>
    <w:rsid w:val="00C021A2"/>
    <w:rPr>
      <w:rFonts w:ascii="Tahoma" w:hAnsi="Tahoma" w:cs="Tahoma"/>
      <w:sz w:val="16"/>
      <w:szCs w:val="16"/>
    </w:rPr>
  </w:style>
  <w:style w:type="character" w:styleId="FollowedHyperlink">
    <w:name w:val="FollowedHyperlink"/>
    <w:basedOn w:val="DefaultParagraphFont"/>
    <w:rsid w:val="00C021A2"/>
    <w:rPr>
      <w:color w:val="800080"/>
      <w:u w:val="single"/>
    </w:rPr>
  </w:style>
  <w:style w:type="character" w:styleId="Hyperlink">
    <w:name w:val="Hyperlink"/>
    <w:basedOn w:val="DefaultParagraphFont"/>
    <w:rsid w:val="00C021A2"/>
    <w:rPr>
      <w:color w:val="0000FF"/>
      <w:u w:val="single"/>
    </w:rPr>
  </w:style>
  <w:style w:type="paragraph" w:styleId="BlockText">
    <w:name w:val="Block Text"/>
    <w:basedOn w:val="Normal"/>
    <w:rsid w:val="00C021A2"/>
    <w:pPr>
      <w:ind w:left="-720" w:right="-720"/>
      <w:jc w:val="both"/>
    </w:pPr>
    <w:rPr>
      <w:sz w:val="20"/>
      <w:szCs w:val="22"/>
    </w:rPr>
  </w:style>
  <w:style w:type="paragraph" w:styleId="ListParagraph">
    <w:name w:val="List Paragraph"/>
    <w:basedOn w:val="Normal"/>
    <w:uiPriority w:val="34"/>
    <w:qFormat/>
    <w:rsid w:val="006400C7"/>
    <w:pPr>
      <w:ind w:left="720"/>
      <w:contextualSpacing/>
    </w:pPr>
  </w:style>
  <w:style w:type="character" w:customStyle="1" w:styleId="BodyTextChar">
    <w:name w:val="Body Text Char"/>
    <w:basedOn w:val="DefaultParagraphFont"/>
    <w:link w:val="BodyText"/>
    <w:rsid w:val="00DE0BA6"/>
    <w:rPr>
      <w:sz w:val="24"/>
      <w:szCs w:val="24"/>
    </w:rPr>
  </w:style>
  <w:style w:type="character" w:styleId="CommentReference">
    <w:name w:val="annotation reference"/>
    <w:basedOn w:val="DefaultParagraphFont"/>
    <w:uiPriority w:val="99"/>
    <w:semiHidden/>
    <w:unhideWhenUsed/>
    <w:rsid w:val="007C5C21"/>
    <w:rPr>
      <w:sz w:val="16"/>
      <w:szCs w:val="16"/>
    </w:rPr>
  </w:style>
  <w:style w:type="paragraph" w:styleId="CommentText">
    <w:name w:val="annotation text"/>
    <w:basedOn w:val="Normal"/>
    <w:link w:val="CommentTextChar"/>
    <w:uiPriority w:val="99"/>
    <w:semiHidden/>
    <w:unhideWhenUsed/>
    <w:rsid w:val="007C5C21"/>
    <w:rPr>
      <w:sz w:val="20"/>
      <w:szCs w:val="20"/>
    </w:rPr>
  </w:style>
  <w:style w:type="character" w:customStyle="1" w:styleId="CommentTextChar">
    <w:name w:val="Comment Text Char"/>
    <w:basedOn w:val="DefaultParagraphFont"/>
    <w:link w:val="CommentText"/>
    <w:uiPriority w:val="99"/>
    <w:semiHidden/>
    <w:rsid w:val="007C5C21"/>
  </w:style>
  <w:style w:type="paragraph" w:styleId="CommentSubject">
    <w:name w:val="annotation subject"/>
    <w:basedOn w:val="CommentText"/>
    <w:next w:val="CommentText"/>
    <w:link w:val="CommentSubjectChar"/>
    <w:uiPriority w:val="99"/>
    <w:semiHidden/>
    <w:unhideWhenUsed/>
    <w:rsid w:val="007C5C21"/>
    <w:rPr>
      <w:b/>
      <w:bCs/>
    </w:rPr>
  </w:style>
  <w:style w:type="character" w:customStyle="1" w:styleId="CommentSubjectChar">
    <w:name w:val="Comment Subject Char"/>
    <w:basedOn w:val="CommentTextChar"/>
    <w:link w:val="CommentSubject"/>
    <w:uiPriority w:val="99"/>
    <w:semiHidden/>
    <w:rsid w:val="007C5C21"/>
    <w:rPr>
      <w:b/>
      <w:bCs/>
    </w:rPr>
  </w:style>
  <w:style w:type="paragraph" w:customStyle="1" w:styleId="Default">
    <w:name w:val="Default"/>
    <w:rsid w:val="005D5EA1"/>
    <w:pPr>
      <w:autoSpaceDE w:val="0"/>
      <w:autoSpaceDN w:val="0"/>
      <w:adjustRightInd w:val="0"/>
    </w:pPr>
    <w:rPr>
      <w:color w:val="000000"/>
      <w:sz w:val="24"/>
      <w:szCs w:val="24"/>
    </w:rPr>
  </w:style>
  <w:style w:type="paragraph" w:customStyle="1" w:styleId="xmsonormal">
    <w:name w:val="x_msonormal"/>
    <w:basedOn w:val="Normal"/>
    <w:rsid w:val="00900685"/>
    <w:rPr>
      <w:rFonts w:eastAsiaTheme="minorHAnsi"/>
    </w:rPr>
  </w:style>
  <w:style w:type="paragraph" w:customStyle="1" w:styleId="xmsolistparagraph">
    <w:name w:val="x_msolistparagraph"/>
    <w:basedOn w:val="Normal"/>
    <w:rsid w:val="00900685"/>
    <w:pPr>
      <w:ind w:left="720"/>
    </w:pPr>
    <w:rPr>
      <w:rFonts w:eastAsiaTheme="minorHAnsi"/>
    </w:rPr>
  </w:style>
  <w:style w:type="character" w:customStyle="1" w:styleId="BodyText3Char">
    <w:name w:val="Body Text 3 Char"/>
    <w:basedOn w:val="DefaultParagraphFont"/>
    <w:link w:val="BodyText3"/>
    <w:rsid w:val="00146AE9"/>
    <w:rPr>
      <w:rFonts w:ascii="Century Schoolbook" w:hAnsi="Century Schoolbook"/>
      <w:sz w:val="26"/>
      <w:szCs w:val="24"/>
    </w:rPr>
  </w:style>
  <w:style w:type="paragraph" w:styleId="Header">
    <w:name w:val="header"/>
    <w:basedOn w:val="Normal"/>
    <w:link w:val="HeaderChar"/>
    <w:uiPriority w:val="99"/>
    <w:unhideWhenUsed/>
    <w:rsid w:val="00BF6422"/>
    <w:pPr>
      <w:tabs>
        <w:tab w:val="center" w:pos="4680"/>
        <w:tab w:val="right" w:pos="9360"/>
      </w:tabs>
    </w:pPr>
  </w:style>
  <w:style w:type="character" w:customStyle="1" w:styleId="HeaderChar">
    <w:name w:val="Header Char"/>
    <w:basedOn w:val="DefaultParagraphFont"/>
    <w:link w:val="Header"/>
    <w:uiPriority w:val="99"/>
    <w:rsid w:val="00BF6422"/>
    <w:rPr>
      <w:sz w:val="24"/>
      <w:szCs w:val="24"/>
    </w:rPr>
  </w:style>
  <w:style w:type="paragraph" w:styleId="Footer">
    <w:name w:val="footer"/>
    <w:basedOn w:val="Normal"/>
    <w:link w:val="FooterChar"/>
    <w:uiPriority w:val="99"/>
    <w:unhideWhenUsed/>
    <w:rsid w:val="00BF6422"/>
    <w:pPr>
      <w:tabs>
        <w:tab w:val="center" w:pos="4680"/>
        <w:tab w:val="right" w:pos="9360"/>
      </w:tabs>
    </w:pPr>
  </w:style>
  <w:style w:type="character" w:customStyle="1" w:styleId="FooterChar">
    <w:name w:val="Footer Char"/>
    <w:basedOn w:val="DefaultParagraphFont"/>
    <w:link w:val="Footer"/>
    <w:uiPriority w:val="99"/>
    <w:rsid w:val="00BF6422"/>
    <w:rPr>
      <w:sz w:val="24"/>
      <w:szCs w:val="24"/>
    </w:rPr>
  </w:style>
  <w:style w:type="character" w:styleId="UnresolvedMention">
    <w:name w:val="Unresolved Mention"/>
    <w:basedOn w:val="DefaultParagraphFont"/>
    <w:uiPriority w:val="99"/>
    <w:semiHidden/>
    <w:unhideWhenUsed/>
    <w:rsid w:val="00DA4552"/>
    <w:rPr>
      <w:color w:val="605E5C"/>
      <w:shd w:val="clear" w:color="auto" w:fill="E1DFDD"/>
    </w:rPr>
  </w:style>
  <w:style w:type="character" w:styleId="Strong">
    <w:name w:val="Strong"/>
    <w:basedOn w:val="DefaultParagraphFont"/>
    <w:uiPriority w:val="22"/>
    <w:qFormat/>
    <w:rsid w:val="00443A4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311905">
      <w:bodyDiv w:val="1"/>
      <w:marLeft w:val="0"/>
      <w:marRight w:val="0"/>
      <w:marTop w:val="0"/>
      <w:marBottom w:val="0"/>
      <w:divBdr>
        <w:top w:val="none" w:sz="0" w:space="0" w:color="auto"/>
        <w:left w:val="none" w:sz="0" w:space="0" w:color="auto"/>
        <w:bottom w:val="none" w:sz="0" w:space="0" w:color="auto"/>
        <w:right w:val="none" w:sz="0" w:space="0" w:color="auto"/>
      </w:divBdr>
    </w:div>
    <w:div w:id="427310308">
      <w:bodyDiv w:val="1"/>
      <w:marLeft w:val="0"/>
      <w:marRight w:val="0"/>
      <w:marTop w:val="0"/>
      <w:marBottom w:val="0"/>
      <w:divBdr>
        <w:top w:val="none" w:sz="0" w:space="0" w:color="auto"/>
        <w:left w:val="none" w:sz="0" w:space="0" w:color="auto"/>
        <w:bottom w:val="none" w:sz="0" w:space="0" w:color="auto"/>
        <w:right w:val="none" w:sz="0" w:space="0" w:color="auto"/>
      </w:divBdr>
    </w:div>
    <w:div w:id="572593915">
      <w:bodyDiv w:val="1"/>
      <w:marLeft w:val="0"/>
      <w:marRight w:val="0"/>
      <w:marTop w:val="0"/>
      <w:marBottom w:val="0"/>
      <w:divBdr>
        <w:top w:val="none" w:sz="0" w:space="0" w:color="auto"/>
        <w:left w:val="none" w:sz="0" w:space="0" w:color="auto"/>
        <w:bottom w:val="none" w:sz="0" w:space="0" w:color="auto"/>
        <w:right w:val="none" w:sz="0" w:space="0" w:color="auto"/>
      </w:divBdr>
    </w:div>
    <w:div w:id="639382297">
      <w:bodyDiv w:val="1"/>
      <w:marLeft w:val="0"/>
      <w:marRight w:val="0"/>
      <w:marTop w:val="0"/>
      <w:marBottom w:val="0"/>
      <w:divBdr>
        <w:top w:val="none" w:sz="0" w:space="0" w:color="auto"/>
        <w:left w:val="none" w:sz="0" w:space="0" w:color="auto"/>
        <w:bottom w:val="none" w:sz="0" w:space="0" w:color="auto"/>
        <w:right w:val="none" w:sz="0" w:space="0" w:color="auto"/>
      </w:divBdr>
    </w:div>
    <w:div w:id="867907898">
      <w:bodyDiv w:val="1"/>
      <w:marLeft w:val="0"/>
      <w:marRight w:val="0"/>
      <w:marTop w:val="0"/>
      <w:marBottom w:val="0"/>
      <w:divBdr>
        <w:top w:val="none" w:sz="0" w:space="0" w:color="auto"/>
        <w:left w:val="none" w:sz="0" w:space="0" w:color="auto"/>
        <w:bottom w:val="none" w:sz="0" w:space="0" w:color="auto"/>
        <w:right w:val="none" w:sz="0" w:space="0" w:color="auto"/>
      </w:divBdr>
    </w:div>
    <w:div w:id="941105205">
      <w:bodyDiv w:val="1"/>
      <w:marLeft w:val="0"/>
      <w:marRight w:val="0"/>
      <w:marTop w:val="0"/>
      <w:marBottom w:val="0"/>
      <w:divBdr>
        <w:top w:val="none" w:sz="0" w:space="0" w:color="auto"/>
        <w:left w:val="none" w:sz="0" w:space="0" w:color="auto"/>
        <w:bottom w:val="none" w:sz="0" w:space="0" w:color="auto"/>
        <w:right w:val="none" w:sz="0" w:space="0" w:color="auto"/>
      </w:divBdr>
    </w:div>
    <w:div w:id="963273245">
      <w:bodyDiv w:val="1"/>
      <w:marLeft w:val="0"/>
      <w:marRight w:val="0"/>
      <w:marTop w:val="0"/>
      <w:marBottom w:val="0"/>
      <w:divBdr>
        <w:top w:val="none" w:sz="0" w:space="0" w:color="auto"/>
        <w:left w:val="none" w:sz="0" w:space="0" w:color="auto"/>
        <w:bottom w:val="none" w:sz="0" w:space="0" w:color="auto"/>
        <w:right w:val="none" w:sz="0" w:space="0" w:color="auto"/>
      </w:divBdr>
    </w:div>
    <w:div w:id="1259830298">
      <w:bodyDiv w:val="1"/>
      <w:marLeft w:val="0"/>
      <w:marRight w:val="0"/>
      <w:marTop w:val="0"/>
      <w:marBottom w:val="0"/>
      <w:divBdr>
        <w:top w:val="none" w:sz="0" w:space="0" w:color="auto"/>
        <w:left w:val="none" w:sz="0" w:space="0" w:color="auto"/>
        <w:bottom w:val="none" w:sz="0" w:space="0" w:color="auto"/>
        <w:right w:val="none" w:sz="0" w:space="0" w:color="auto"/>
      </w:divBdr>
    </w:div>
    <w:div w:id="1310936528">
      <w:bodyDiv w:val="1"/>
      <w:marLeft w:val="0"/>
      <w:marRight w:val="0"/>
      <w:marTop w:val="0"/>
      <w:marBottom w:val="0"/>
      <w:divBdr>
        <w:top w:val="none" w:sz="0" w:space="0" w:color="auto"/>
        <w:left w:val="none" w:sz="0" w:space="0" w:color="auto"/>
        <w:bottom w:val="none" w:sz="0" w:space="0" w:color="auto"/>
        <w:right w:val="none" w:sz="0" w:space="0" w:color="auto"/>
      </w:divBdr>
    </w:div>
    <w:div w:id="1494905978">
      <w:bodyDiv w:val="1"/>
      <w:marLeft w:val="0"/>
      <w:marRight w:val="0"/>
      <w:marTop w:val="0"/>
      <w:marBottom w:val="0"/>
      <w:divBdr>
        <w:top w:val="none" w:sz="0" w:space="0" w:color="auto"/>
        <w:left w:val="none" w:sz="0" w:space="0" w:color="auto"/>
        <w:bottom w:val="none" w:sz="0" w:space="0" w:color="auto"/>
        <w:right w:val="none" w:sz="0" w:space="0" w:color="auto"/>
      </w:divBdr>
    </w:div>
    <w:div w:id="1575777396">
      <w:bodyDiv w:val="1"/>
      <w:marLeft w:val="0"/>
      <w:marRight w:val="0"/>
      <w:marTop w:val="0"/>
      <w:marBottom w:val="0"/>
      <w:divBdr>
        <w:top w:val="none" w:sz="0" w:space="0" w:color="auto"/>
        <w:left w:val="none" w:sz="0" w:space="0" w:color="auto"/>
        <w:bottom w:val="none" w:sz="0" w:space="0" w:color="auto"/>
        <w:right w:val="none" w:sz="0" w:space="0" w:color="auto"/>
      </w:divBdr>
    </w:div>
    <w:div w:id="1589803820">
      <w:bodyDiv w:val="1"/>
      <w:marLeft w:val="0"/>
      <w:marRight w:val="0"/>
      <w:marTop w:val="0"/>
      <w:marBottom w:val="0"/>
      <w:divBdr>
        <w:top w:val="none" w:sz="0" w:space="0" w:color="auto"/>
        <w:left w:val="none" w:sz="0" w:space="0" w:color="auto"/>
        <w:bottom w:val="none" w:sz="0" w:space="0" w:color="auto"/>
        <w:right w:val="none" w:sz="0" w:space="0" w:color="auto"/>
      </w:divBdr>
    </w:div>
    <w:div w:id="1638491580">
      <w:bodyDiv w:val="1"/>
      <w:marLeft w:val="0"/>
      <w:marRight w:val="0"/>
      <w:marTop w:val="0"/>
      <w:marBottom w:val="0"/>
      <w:divBdr>
        <w:top w:val="none" w:sz="0" w:space="0" w:color="auto"/>
        <w:left w:val="none" w:sz="0" w:space="0" w:color="auto"/>
        <w:bottom w:val="none" w:sz="0" w:space="0" w:color="auto"/>
        <w:right w:val="none" w:sz="0" w:space="0" w:color="auto"/>
      </w:divBdr>
    </w:div>
    <w:div w:id="1670324678">
      <w:bodyDiv w:val="1"/>
      <w:marLeft w:val="0"/>
      <w:marRight w:val="0"/>
      <w:marTop w:val="0"/>
      <w:marBottom w:val="0"/>
      <w:divBdr>
        <w:top w:val="none" w:sz="0" w:space="0" w:color="auto"/>
        <w:left w:val="none" w:sz="0" w:space="0" w:color="auto"/>
        <w:bottom w:val="none" w:sz="0" w:space="0" w:color="auto"/>
        <w:right w:val="none" w:sz="0" w:space="0" w:color="auto"/>
      </w:divBdr>
    </w:div>
    <w:div w:id="1813669488">
      <w:bodyDiv w:val="1"/>
      <w:marLeft w:val="0"/>
      <w:marRight w:val="0"/>
      <w:marTop w:val="0"/>
      <w:marBottom w:val="0"/>
      <w:divBdr>
        <w:top w:val="none" w:sz="0" w:space="0" w:color="auto"/>
        <w:left w:val="none" w:sz="0" w:space="0" w:color="auto"/>
        <w:bottom w:val="none" w:sz="0" w:space="0" w:color="auto"/>
        <w:right w:val="none" w:sz="0" w:space="0" w:color="auto"/>
      </w:divBdr>
    </w:div>
    <w:div w:id="1970934607">
      <w:bodyDiv w:val="1"/>
      <w:marLeft w:val="0"/>
      <w:marRight w:val="0"/>
      <w:marTop w:val="0"/>
      <w:marBottom w:val="0"/>
      <w:divBdr>
        <w:top w:val="none" w:sz="0" w:space="0" w:color="auto"/>
        <w:left w:val="none" w:sz="0" w:space="0" w:color="auto"/>
        <w:bottom w:val="none" w:sz="0" w:space="0" w:color="auto"/>
        <w:right w:val="none" w:sz="0" w:space="0" w:color="auto"/>
      </w:divBdr>
    </w:div>
    <w:div w:id="2022316463">
      <w:bodyDiv w:val="1"/>
      <w:marLeft w:val="0"/>
      <w:marRight w:val="0"/>
      <w:marTop w:val="0"/>
      <w:marBottom w:val="0"/>
      <w:divBdr>
        <w:top w:val="none" w:sz="0" w:space="0" w:color="auto"/>
        <w:left w:val="none" w:sz="0" w:space="0" w:color="auto"/>
        <w:bottom w:val="none" w:sz="0" w:space="0" w:color="auto"/>
        <w:right w:val="none" w:sz="0" w:space="0" w:color="auto"/>
      </w:divBdr>
    </w:div>
    <w:div w:id="2069260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er325.CO\Application%20Data\Microsoft\Templates\High%20Level%20Recruitment%20Bulleti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Top Shadow">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640E5-C0F1-4DA4-A20C-31601612F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High Level Recruitment Bulletin Template</Template>
  <TotalTime>1435</TotalTime>
  <Pages>4</Pages>
  <Words>1231</Words>
  <Characters>7499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INVITES YOUR APPLICATION FOR:</vt:lpstr>
    </vt:vector>
  </TitlesOfParts>
  <Company>County of Santa Cruz</Company>
  <LinksUpToDate>false</LinksUpToDate>
  <CharactersWithSpaces>8713</CharactersWithSpaces>
  <SharedDoc>false</SharedDoc>
  <HLinks>
    <vt:vector size="6" baseType="variant">
      <vt:variant>
        <vt:i4>3473528</vt:i4>
      </vt:variant>
      <vt:variant>
        <vt:i4>3</vt:i4>
      </vt:variant>
      <vt:variant>
        <vt:i4>0</vt:i4>
      </vt:variant>
      <vt:variant>
        <vt:i4>5</vt:i4>
      </vt:variant>
      <vt:variant>
        <vt:lpwstr>http://www.santacruzcountyjobs.com/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INVITES YOUR APPLICATION FOR:</dc:title>
  <dc:creator>Bry Stewart</dc:creator>
  <cp:lastModifiedBy>Susana Silva</cp:lastModifiedBy>
  <cp:revision>31</cp:revision>
  <cp:lastPrinted>2021-01-09T00:27:00Z</cp:lastPrinted>
  <dcterms:created xsi:type="dcterms:W3CDTF">2021-01-07T22:39:00Z</dcterms:created>
  <dcterms:modified xsi:type="dcterms:W3CDTF">2021-01-09T00:30:00Z</dcterms:modified>
</cp:coreProperties>
</file>